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94DF7">
      <w:pPr>
        <w:wordWrap w:val="0"/>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sz w:val="28"/>
          <w:szCs w:val="28"/>
        </w:rPr>
        <w:t>2 乡下人家</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BB3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CE0DF1C">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9DC21F8">
            <w:pPr>
              <w:pStyle w:val="2"/>
              <w:spacing w:line="360" w:lineRule="auto"/>
              <w:ind w:firstLine="480" w:firstLineChars="200"/>
              <w:rPr>
                <w:rFonts w:hAnsi="宋体" w:cs="Times New Roman"/>
                <w:sz w:val="24"/>
                <w:szCs w:val="24"/>
              </w:rPr>
            </w:pPr>
            <w:r>
              <w:rPr>
                <w:rFonts w:hAnsi="宋体" w:cs="Times New Roman"/>
                <w:sz w:val="24"/>
                <w:szCs w:val="24"/>
              </w:rPr>
              <w:t>1.认识“构、冠”等10个生字，会写“构、饰”等15个字，会写“屋檐、构成”等14个词语。</w:t>
            </w:r>
          </w:p>
          <w:p w14:paraId="4D0FF70B">
            <w:pPr>
              <w:pStyle w:val="2"/>
              <w:spacing w:line="360" w:lineRule="auto"/>
              <w:ind w:firstLine="480" w:firstLineChars="200"/>
              <w:rPr>
                <w:rFonts w:hAnsi="宋体" w:cs="Times New Roman"/>
                <w:sz w:val="24"/>
                <w:szCs w:val="24"/>
              </w:rPr>
            </w:pPr>
            <w:r>
              <w:rPr>
                <w:rFonts w:hAnsi="宋体" w:cs="Times New Roman"/>
                <w:sz w:val="24"/>
                <w:szCs w:val="24"/>
              </w:rPr>
              <w:t>2.边读边想象画面，了解课文内容，能和同学交流自己喜欢的一处景致。</w:t>
            </w:r>
          </w:p>
          <w:p w14:paraId="78853390">
            <w:pPr>
              <w:pStyle w:val="2"/>
              <w:spacing w:line="360" w:lineRule="auto"/>
              <w:ind w:firstLine="480" w:firstLineChars="200"/>
              <w:rPr>
                <w:rFonts w:hAnsi="宋体" w:cs="Times New Roman"/>
                <w:sz w:val="24"/>
                <w:szCs w:val="24"/>
              </w:rPr>
            </w:pPr>
            <w:r>
              <w:rPr>
                <w:rFonts w:hAnsi="宋体" w:cs="Times New Roman"/>
                <w:sz w:val="24"/>
                <w:szCs w:val="24"/>
              </w:rPr>
              <w:t>3.能抓住关键词句，初步体会作者对乡村生活的喜爱和赞美之情。</w:t>
            </w:r>
          </w:p>
          <w:p w14:paraId="291821F6">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4.积累文中生动形象的句子。</w:t>
            </w:r>
          </w:p>
          <w:p w14:paraId="1DDB9D95">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0D390DFC">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边读边想象画面，了解课文内容，能和同学交流自己喜欢的一处景致。</w:t>
            </w:r>
          </w:p>
          <w:p w14:paraId="60DA4081">
            <w:pPr>
              <w:widowControl/>
              <w:wordWrap w:val="0"/>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2FE98B67">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能抓住关键词句，初步体会作者对乡村生活的喜爱和赞美之情。</w:t>
            </w:r>
          </w:p>
          <w:p w14:paraId="2D95AF88">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27BC853">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诵读感悟　想象画面　品词析句　拟小标题　背诵积累</w:t>
            </w:r>
          </w:p>
          <w:p w14:paraId="41C102C7">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49451FA">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6919BACF">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1B2092FC">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2F67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0D11032">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0838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428B805">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492857E1">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BC03831">
            <w:pPr>
              <w:wordWrap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D62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BAEEE20">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0F249EC">
            <w:pPr>
              <w:pStyle w:val="2"/>
              <w:spacing w:line="360" w:lineRule="auto"/>
              <w:ind w:firstLine="480" w:firstLineChars="200"/>
              <w:rPr>
                <w:rFonts w:hAnsi="宋体" w:cs="Times New Roman"/>
                <w:sz w:val="24"/>
                <w:szCs w:val="24"/>
              </w:rPr>
            </w:pPr>
            <w:r>
              <w:rPr>
                <w:rFonts w:hAnsi="宋体" w:cs="Times New Roman"/>
                <w:sz w:val="24"/>
                <w:szCs w:val="24"/>
              </w:rPr>
              <w:t>1.会认“构、冠”等10个生字，会写“构、饰”等15个字，会写“屋檐、构成”等14个词语。</w:t>
            </w:r>
          </w:p>
          <w:p w14:paraId="6A0AA5CB">
            <w:pPr>
              <w:pStyle w:val="2"/>
              <w:spacing w:line="360" w:lineRule="auto"/>
              <w:ind w:firstLine="480" w:firstLineChars="200"/>
              <w:rPr>
                <w:rFonts w:hAnsi="宋体" w:cs="Times New Roman"/>
                <w:sz w:val="24"/>
                <w:szCs w:val="24"/>
              </w:rPr>
            </w:pPr>
            <w:r>
              <w:rPr>
                <w:rFonts w:hAnsi="宋体" w:cs="Times New Roman"/>
                <w:sz w:val="24"/>
                <w:szCs w:val="24"/>
              </w:rPr>
              <w:t>2.边读边想象画面，学会用小标题概括画面，理清文章脉络，并和同学交流自己感兴趣的景致。</w:t>
            </w:r>
          </w:p>
          <w:p w14:paraId="35874C64">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3.体会乡下人家房前的美景。</w:t>
            </w:r>
          </w:p>
          <w:p w14:paraId="228A6FFF">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3F7510B">
            <w:pPr>
              <w:wordWrap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借助图片，导入新课</w:t>
            </w:r>
          </w:p>
          <w:p w14:paraId="31ECF0C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（课件出示乡村生活的图片）看着这幅图，你们想到了哪里？</w:t>
            </w:r>
          </w:p>
          <w:p w14:paraId="69DEF88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我想到了乡村。</w:t>
            </w:r>
          </w:p>
          <w:p w14:paraId="29F26B1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同学们对乡村有哪些印象呢？</w:t>
            </w:r>
          </w:p>
          <w:p w14:paraId="5403A68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乡村很美丽，空气很清新，那里有清清的河水、绿绿的稻田等。</w:t>
            </w:r>
          </w:p>
          <w:p w14:paraId="2B1859F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乡村很有趣，暑假我们回老家，叔叔带我们去河里捞鱼、捉虾，可有意思了。</w:t>
            </w:r>
          </w:p>
          <w:p w14:paraId="6040392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乡下人家一般都会养一些家禽，比如鸡、鸭、鹅等。</w:t>
            </w:r>
          </w:p>
          <w:p w14:paraId="1ADDD15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 xml:space="preserve">乡下的风景，有着跟城市不同的美丽。（课件出示课文插图）看着这幅课文插图，你们的眼前浮现出了怎样的画面？ </w:t>
            </w:r>
          </w:p>
          <w:p w14:paraId="4AB471E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夏天的夜晚，人们摇着蒲扇，一边乘凉，一边聊着家常，非常惬意。</w:t>
            </w:r>
          </w:p>
          <w:p w14:paraId="0781DA4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我仿佛看到了一只只小鸡在草地上捉虫。</w:t>
            </w:r>
          </w:p>
          <w:p w14:paraId="1BA05E5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我看到了漫山遍野的油菜花，蜜蜂在花丛中飞来飞去。</w:t>
            </w:r>
          </w:p>
          <w:p w14:paraId="7250FDE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我仿佛看到了有一条清澈的小河从村旁流过，村边长满了高大的树木。</w:t>
            </w:r>
          </w:p>
          <w:p w14:paraId="282AA61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我看到了一群群鸭子在水里游泳，天上飞着一群群大雁。</w:t>
            </w:r>
          </w:p>
          <w:p w14:paraId="0732D2B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乡下人家多美啊，屋前挂满了青绿的瓜，开着各色的鲜花，屋后竹林里探出一个个鲜嫩的笋，鸡妈妈带着小鸡在啄食，鸭妈妈带着小鸭在河里戏水。这节课，我们来学习陈醉云的《乡下人家》。（师板书课题，生齐读课题。）</w:t>
            </w:r>
          </w:p>
          <w:p w14:paraId="43C9A053">
            <w:pPr>
              <w:wordWrap w:val="0"/>
              <w:spacing w:line="360" w:lineRule="auto"/>
              <w:rPr>
                <w:rFonts w:ascii="宋体" w:hAnsi="宋体"/>
                <w:color w:val="000000" w:themeColor="text1"/>
                <w:sz w:val="24"/>
                <w14:textFill>
                  <w14:solidFill>
                    <w14:schemeClr w14:val="tx1"/>
                  </w14:solidFill>
                </w14:textFill>
              </w:rPr>
            </w:pPr>
          </w:p>
          <w:p w14:paraId="291869B2">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Ansi="宋体"/>
                <w:b/>
                <w:bCs/>
                <w:sz w:val="24"/>
              </w:rPr>
              <w:t>初读课文，扫清障碍</w:t>
            </w:r>
          </w:p>
          <w:p w14:paraId="289B877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下面请同学们自由读课文，边读边想：乡下人家给你留下了什么印象？读的时候注意读准字音，读通句子，并把不理解的词语做上记号。（生自读课文）</w:t>
            </w:r>
          </w:p>
          <w:p w14:paraId="71A8A3B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读完了课文，你们能读一读这些词语吗？（出示课前预学单第2题的词语，指名读。）</w:t>
            </w:r>
          </w:p>
          <w:p w14:paraId="6D9E7CB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注意“耸立”的“耸”是平舌音，“装饰”的“饰”是翘舌音，“凤仙花”的“凤”是后鼻音。请大家再把这几个词读一遍。（生读）</w:t>
            </w:r>
          </w:p>
          <w:p w14:paraId="7424AB9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“结瓜”的“结”究竟是读第一声还是第二声呢？请大家查一查字典。（生查字典）</w:t>
            </w:r>
          </w:p>
          <w:p w14:paraId="3DD7919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“结”读一声时指长出（果实或种子），其余语境都读第二声。</w:t>
            </w:r>
          </w:p>
          <w:p w14:paraId="11F9A16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我们再来看看后面两个多音字，你们能据义区分这两个多音字的读音吗？请大家查查字典。（课件出示“率”和“冠”，生查字典。）</w:t>
            </w:r>
          </w:p>
          <w:p w14:paraId="30B0D75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多音字“率”读shuài时表示带领的意思，它的另一个读音读lǜ，表比值义，比如利率。</w:t>
            </w:r>
          </w:p>
          <w:p w14:paraId="0B40E01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“冠”读ɡuān时，指“帽子”“形状像帽子或在顶上的东西”；读ɡuàn时，指“居第一位”“冠军”等。</w:t>
            </w:r>
          </w:p>
          <w:p w14:paraId="52E0DB5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你们真会学习。下面请同学们完成第1课时课中导学单活动一。</w:t>
            </w:r>
            <w:r>
              <w:drawing>
                <wp:inline distT="0" distB="0" distL="0" distR="0">
                  <wp:extent cx="5534025" cy="22923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174C9445">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59264" behindDoc="0" locked="0" layoutInCell="1" allowOverlap="1">
                      <wp:simplePos x="0" y="0"/>
                      <wp:positionH relativeFrom="column">
                        <wp:posOffset>3366770</wp:posOffset>
                      </wp:positionH>
                      <wp:positionV relativeFrom="paragraph">
                        <wp:posOffset>252730</wp:posOffset>
                      </wp:positionV>
                      <wp:extent cx="289560" cy="1766570"/>
                      <wp:effectExtent l="0" t="0" r="0" b="635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560" cy="1766316"/>
                              </a:xfrm>
                              <a:prstGeom prst="rect">
                                <a:avLst/>
                              </a:prstGeom>
                              <a:noFill/>
                              <a:ln w="9525">
                                <a:noFill/>
                                <a:miter lim="800000"/>
                              </a:ln>
                            </wps:spPr>
                            <wps:txbx>
                              <w:txbxContent>
                                <w:p w14:paraId="21A70D55">
                                  <w:pPr>
                                    <w:rPr>
                                      <w:rFonts w:ascii="宋体" w:hAnsi="宋体"/>
                                      <w:b/>
                                      <w:bCs/>
                                      <w:sz w:val="32"/>
                                      <w:szCs w:val="40"/>
                                    </w:rPr>
                                  </w:pPr>
                                  <w:r>
                                    <w:rPr>
                                      <w:rFonts w:ascii="宋体" w:hAnsi="宋体"/>
                                      <w:b/>
                                      <w:bCs/>
                                      <w:sz w:val="32"/>
                                      <w:szCs w:val="4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65.1pt;margin-top:19.9pt;height:139.1pt;width:22.8pt;z-index:251659264;mso-width-relative:page;mso-height-relative:margin;mso-height-percent:200;" filled="f" stroked="f" coordsize="21600,21600" o:gfxdata="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wNE2XYAAAACgEAAA8AAAAAAAAAAQAgAAAAIgAAAGRycy9kb3ducmV2LnhtbFBLAQIUABQAAAAI&#10;AIdO4kD2JtjJJgIAACsEAAAOAAAAAAAAAAEAIAAAACcBAABkcnMvZTJvRG9jLnhtbFBLBQYAAAAA&#10;BgAGAFkBAAC/BQAAAAA=&#10;">
                      <v:fill on="f" focussize="0,0"/>
                      <v:stroke on="f" miterlimit="8" joinstyle="miter"/>
                      <v:imagedata o:title=""/>
                      <o:lock v:ext="edit" aspectratio="f"/>
                      <v:textbox style="mso-fit-shape-to-text:t;">
                        <w:txbxContent>
                          <w:p w14:paraId="21A70D55">
                            <w:pPr>
                              <w:rPr>
                                <w:rFonts w:ascii="宋体" w:hAnsi="宋体"/>
                                <w:b/>
                                <w:bCs/>
                                <w:sz w:val="32"/>
                                <w:szCs w:val="40"/>
                              </w:rPr>
                            </w:pPr>
                            <w:r>
                              <w:rPr>
                                <w:rFonts w:ascii="宋体" w:hAnsi="宋体"/>
                                <w:b/>
                                <w:bCs/>
                                <w:sz w:val="32"/>
                                <w:szCs w:val="40"/>
                              </w:rPr>
                              <w:t>√</w:t>
                            </w:r>
                          </w:p>
                        </w:txbxContent>
                      </v:textbox>
                    </v:shape>
                  </w:pict>
                </mc:Fallback>
              </mc:AlternateContent>
            </w:r>
            <w:r>
              <w:rPr>
                <w:rFonts w:ascii="宋体" w:hAnsi="宋体"/>
                <w:color w:val="000000" w:themeColor="text1"/>
                <w:sz w:val="24"/>
                <w14:textFill>
                  <w14:solidFill>
                    <w14:schemeClr w14:val="tx1"/>
                  </w14:solidFill>
                </w14:textFill>
              </w:rPr>
              <w:t>活动一：请根据语境，在正确的读音上打“√”。</w:t>
            </w:r>
          </w:p>
          <w:p w14:paraId="6FE0DCDA">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0288" behindDoc="0" locked="0" layoutInCell="1" allowOverlap="1">
                      <wp:simplePos x="0" y="0"/>
                      <wp:positionH relativeFrom="column">
                        <wp:posOffset>3420110</wp:posOffset>
                      </wp:positionH>
                      <wp:positionV relativeFrom="paragraph">
                        <wp:posOffset>237490</wp:posOffset>
                      </wp:positionV>
                      <wp:extent cx="289560" cy="1766570"/>
                      <wp:effectExtent l="0" t="0" r="0" b="6350"/>
                      <wp:wrapNone/>
                      <wp:docPr id="1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560" cy="1766316"/>
                              </a:xfrm>
                              <a:prstGeom prst="rect">
                                <a:avLst/>
                              </a:prstGeom>
                              <a:noFill/>
                              <a:ln w="9525">
                                <a:noFill/>
                                <a:miter lim="800000"/>
                              </a:ln>
                            </wps:spPr>
                            <wps:txbx>
                              <w:txbxContent>
                                <w:p w14:paraId="0DB96D41">
                                  <w:pPr>
                                    <w:rPr>
                                      <w:rFonts w:ascii="宋体" w:hAnsi="宋体"/>
                                      <w:b/>
                                      <w:bCs/>
                                      <w:sz w:val="32"/>
                                      <w:szCs w:val="40"/>
                                    </w:rPr>
                                  </w:pPr>
                                  <w:r>
                                    <w:rPr>
                                      <w:rFonts w:ascii="宋体" w:hAnsi="宋体"/>
                                      <w:b/>
                                      <w:bCs/>
                                      <w:sz w:val="32"/>
                                      <w:szCs w:val="4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69.3pt;margin-top:18.7pt;height:139.1pt;width:22.8pt;z-index:251660288;mso-width-relative:page;mso-height-relative:margin;mso-height-percent:200;" filled="f" stroked="f" coordsize="21600,21600" o:gfxdata="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7QYom9kAAAAKAQAADwAAAAAAAAABACAAAAAiAAAAZHJzL2Rvd25yZXYueG1sUEsBAhQAFAAAAAgA&#10;h07iQLmf/1IkAgAAKgQAAA4AAAAAAAAAAQAgAAAAKAEAAGRycy9lMm9Eb2MueG1sUEsFBgAAAAAG&#10;AAYAWQEAAL4FAAAAAA==&#10;">
                      <v:fill on="f" focussize="0,0"/>
                      <v:stroke on="f" miterlimit="8" joinstyle="miter"/>
                      <v:imagedata o:title=""/>
                      <o:lock v:ext="edit" aspectratio="f"/>
                      <v:textbox style="mso-fit-shape-to-text:t;">
                        <w:txbxContent>
                          <w:p w14:paraId="0DB96D41">
                            <w:pPr>
                              <w:rPr>
                                <w:rFonts w:ascii="宋体" w:hAnsi="宋体"/>
                                <w:b/>
                                <w:bCs/>
                                <w:sz w:val="32"/>
                                <w:szCs w:val="40"/>
                              </w:rPr>
                            </w:pPr>
                            <w:r>
                              <w:rPr>
                                <w:rFonts w:ascii="宋体" w:hAnsi="宋体"/>
                                <w:b/>
                                <w:bCs/>
                                <w:sz w:val="32"/>
                                <w:szCs w:val="40"/>
                              </w:rPr>
                              <w:t>√</w:t>
                            </w:r>
                          </w:p>
                        </w:txbxContent>
                      </v:textbox>
                    </v:shape>
                  </w:pict>
                </mc:Fallback>
              </mc:AlternateContent>
            </w:r>
            <w:r>
              <w:rPr>
                <w:rFonts w:ascii="宋体" w:hAnsi="宋体"/>
                <w:color w:val="000000" w:themeColor="text1"/>
                <w:sz w:val="24"/>
                <w14:textFill>
                  <w14:solidFill>
                    <w14:schemeClr w14:val="tx1"/>
                  </w14:solidFill>
                </w14:textFill>
              </w:rPr>
              <w:t>1.运动员们获得好成绩是他们刻苦训练的</w:t>
            </w:r>
            <w:r>
              <w:rPr>
                <w:rFonts w:ascii="宋体" w:hAnsi="宋体"/>
                <w:color w:val="000000" w:themeColor="text1"/>
                <w:sz w:val="24"/>
                <w:em w:val="dot"/>
                <w14:textFill>
                  <w14:solidFill>
                    <w14:schemeClr w14:val="tx1"/>
                  </w14:solidFill>
                </w14:textFill>
              </w:rPr>
              <w:t>结</w:t>
            </w:r>
            <w:r>
              <w:rPr>
                <w:rFonts w:ascii="宋体" w:hAnsi="宋体"/>
                <w:color w:val="000000" w:themeColor="text1"/>
                <w:sz w:val="24"/>
                <w14:textFill>
                  <w14:solidFill>
                    <w14:schemeClr w14:val="tx1"/>
                  </w14:solidFill>
                </w14:textFill>
              </w:rPr>
              <w:t>（jiē</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jié）果。</w:t>
            </w:r>
          </w:p>
          <w:p w14:paraId="20858378">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2336" behindDoc="0" locked="0" layoutInCell="1" allowOverlap="1">
                      <wp:simplePos x="0" y="0"/>
                      <wp:positionH relativeFrom="column">
                        <wp:posOffset>4258310</wp:posOffset>
                      </wp:positionH>
                      <wp:positionV relativeFrom="paragraph">
                        <wp:posOffset>252730</wp:posOffset>
                      </wp:positionV>
                      <wp:extent cx="289560" cy="1766570"/>
                      <wp:effectExtent l="0" t="0" r="0" b="6350"/>
                      <wp:wrapNone/>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560" cy="1766316"/>
                              </a:xfrm>
                              <a:prstGeom prst="rect">
                                <a:avLst/>
                              </a:prstGeom>
                              <a:noFill/>
                              <a:ln w="9525">
                                <a:noFill/>
                                <a:miter lim="800000"/>
                              </a:ln>
                            </wps:spPr>
                            <wps:txbx>
                              <w:txbxContent>
                                <w:p w14:paraId="3C02D41D">
                                  <w:pPr>
                                    <w:rPr>
                                      <w:rFonts w:ascii="宋体" w:hAnsi="宋体"/>
                                      <w:b/>
                                      <w:bCs/>
                                      <w:sz w:val="32"/>
                                      <w:szCs w:val="40"/>
                                    </w:rPr>
                                  </w:pPr>
                                  <w:r>
                                    <w:rPr>
                                      <w:rFonts w:ascii="宋体" w:hAnsi="宋体"/>
                                      <w:b/>
                                      <w:bCs/>
                                      <w:sz w:val="32"/>
                                      <w:szCs w:val="4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35.3pt;margin-top:19.9pt;height:139.1pt;width:22.8pt;z-index:251662336;mso-width-relative:page;mso-height-relative:margin;mso-height-percent:200;" filled="f" stroked="f" coordsize="21600,21600" o:gfxdata="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Ja&#10;3oHXAAAACgEAAA8AAAAAAAAAAQAgAAAAIgAAAGRycy9kb3ducmV2LnhtbFBLAQIUABQAAAAIAIdO&#10;4kAWlw8CJAIAACoEAAAOAAAAAAAAAAEAIAAAACYBAABkcnMvZTJvRG9jLnhtbFBLBQYAAAAABgAG&#10;AFkBAAC8BQAAAAA=&#10;">
                      <v:fill on="f" focussize="0,0"/>
                      <v:stroke on="f" miterlimit="8" joinstyle="miter"/>
                      <v:imagedata o:title=""/>
                      <o:lock v:ext="edit" aspectratio="f"/>
                      <v:textbox style="mso-fit-shape-to-text:t;">
                        <w:txbxContent>
                          <w:p w14:paraId="3C02D41D">
                            <w:pPr>
                              <w:rPr>
                                <w:rFonts w:ascii="宋体" w:hAnsi="宋体"/>
                                <w:b/>
                                <w:bCs/>
                                <w:sz w:val="32"/>
                                <w:szCs w:val="40"/>
                              </w:rPr>
                            </w:pPr>
                            <w:r>
                              <w:rPr>
                                <w:rFonts w:ascii="宋体" w:hAnsi="宋体"/>
                                <w:b/>
                                <w:bCs/>
                                <w:sz w:val="32"/>
                                <w:szCs w:val="40"/>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1312" behindDoc="0" locked="0" layoutInCell="1" allowOverlap="1">
                      <wp:simplePos x="0" y="0"/>
                      <wp:positionH relativeFrom="column">
                        <wp:posOffset>1141730</wp:posOffset>
                      </wp:positionH>
                      <wp:positionV relativeFrom="paragraph">
                        <wp:posOffset>245110</wp:posOffset>
                      </wp:positionV>
                      <wp:extent cx="289560" cy="1766570"/>
                      <wp:effectExtent l="0" t="0" r="0" b="6350"/>
                      <wp:wrapNone/>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560" cy="1766316"/>
                              </a:xfrm>
                              <a:prstGeom prst="rect">
                                <a:avLst/>
                              </a:prstGeom>
                              <a:noFill/>
                              <a:ln w="9525">
                                <a:noFill/>
                                <a:miter lim="800000"/>
                              </a:ln>
                            </wps:spPr>
                            <wps:txbx>
                              <w:txbxContent>
                                <w:p w14:paraId="2780F118">
                                  <w:pPr>
                                    <w:rPr>
                                      <w:rFonts w:ascii="宋体" w:hAnsi="宋体"/>
                                      <w:b/>
                                      <w:bCs/>
                                      <w:sz w:val="32"/>
                                      <w:szCs w:val="40"/>
                                    </w:rPr>
                                  </w:pPr>
                                  <w:r>
                                    <w:rPr>
                                      <w:rFonts w:ascii="宋体" w:hAnsi="宋体"/>
                                      <w:b/>
                                      <w:bCs/>
                                      <w:sz w:val="32"/>
                                      <w:szCs w:val="4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89.9pt;margin-top:19.3pt;height:139.1pt;width:22.8pt;z-index:251661312;mso-width-relative:page;mso-height-relative:margin;mso-height-percent:200;" filled="f" stroked="f" coordsize="21600,21600" o:gfxdata="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D&#10;SARB2AAAAAoBAAAPAAAAAAAAAAEAIAAAACIAAABkcnMvZG93bnJldi54bWxQSwECFAAUAAAACACH&#10;TuJAzhg/lyQCAAAqBAAADgAAAAAAAAABACAAAAAnAQAAZHJzL2Uyb0RvYy54bWxQSwUGAAAAAAYA&#10;BgBZAQAAvQUAAAAA&#10;">
                      <v:fill on="f" focussize="0,0"/>
                      <v:stroke on="f" miterlimit="8" joinstyle="miter"/>
                      <v:imagedata o:title=""/>
                      <o:lock v:ext="edit" aspectratio="f"/>
                      <v:textbox style="mso-fit-shape-to-text:t;">
                        <w:txbxContent>
                          <w:p w14:paraId="2780F118">
                            <w:pPr>
                              <w:rPr>
                                <w:rFonts w:ascii="宋体" w:hAnsi="宋体"/>
                                <w:b/>
                                <w:bCs/>
                                <w:sz w:val="32"/>
                                <w:szCs w:val="40"/>
                              </w:rPr>
                            </w:pPr>
                            <w:r>
                              <w:rPr>
                                <w:rFonts w:ascii="宋体" w:hAnsi="宋体"/>
                                <w:b/>
                                <w:bCs/>
                                <w:sz w:val="32"/>
                                <w:szCs w:val="40"/>
                              </w:rPr>
                              <w:t>√</w:t>
                            </w:r>
                          </w:p>
                        </w:txbxContent>
                      </v:textbox>
                    </v:shape>
                  </w:pict>
                </mc:Fallback>
              </mc:AlternateContent>
            </w:r>
            <w:r>
              <w:rPr>
                <w:rFonts w:ascii="宋体" w:hAnsi="宋体"/>
                <w:color w:val="000000" w:themeColor="text1"/>
                <w:sz w:val="24"/>
                <w14:textFill>
                  <w14:solidFill>
                    <w14:schemeClr w14:val="tx1"/>
                  </w14:solidFill>
                </w14:textFill>
              </w:rPr>
              <w:t>2.袁隆平爷爷经过多年苦心研究，终于等来开花</w:t>
            </w:r>
            <w:r>
              <w:rPr>
                <w:rFonts w:ascii="宋体" w:hAnsi="宋体"/>
                <w:color w:val="000000" w:themeColor="text1"/>
                <w:sz w:val="24"/>
                <w:em w:val="dot"/>
                <w14:textFill>
                  <w14:solidFill>
                    <w14:schemeClr w14:val="tx1"/>
                  </w14:solidFill>
                </w14:textFill>
              </w:rPr>
              <w:t>结</w:t>
            </w:r>
            <w:r>
              <w:rPr>
                <w:rFonts w:ascii="宋体" w:hAnsi="宋体"/>
                <w:color w:val="000000" w:themeColor="text1"/>
                <w:sz w:val="24"/>
                <w14:textFill>
                  <w14:solidFill>
                    <w14:schemeClr w14:val="tx1"/>
                  </w14:solidFill>
                </w14:textFill>
              </w:rPr>
              <w:t>（jiē  jié）果的一天。</w:t>
            </w:r>
          </w:p>
          <w:p w14:paraId="3D115834">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4384" behindDoc="0" locked="0" layoutInCell="1" allowOverlap="1">
                      <wp:simplePos x="0" y="0"/>
                      <wp:positionH relativeFrom="column">
                        <wp:posOffset>5066030</wp:posOffset>
                      </wp:positionH>
                      <wp:positionV relativeFrom="paragraph">
                        <wp:posOffset>549910</wp:posOffset>
                      </wp:positionV>
                      <wp:extent cx="289560" cy="1766570"/>
                      <wp:effectExtent l="0" t="0" r="0" b="6350"/>
                      <wp:wrapNone/>
                      <wp:docPr id="1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560" cy="1766316"/>
                              </a:xfrm>
                              <a:prstGeom prst="rect">
                                <a:avLst/>
                              </a:prstGeom>
                              <a:noFill/>
                              <a:ln w="9525">
                                <a:noFill/>
                                <a:miter lim="800000"/>
                              </a:ln>
                            </wps:spPr>
                            <wps:txbx>
                              <w:txbxContent>
                                <w:p w14:paraId="7B91B5EE">
                                  <w:pPr>
                                    <w:rPr>
                                      <w:rFonts w:ascii="宋体" w:hAnsi="宋体"/>
                                      <w:b/>
                                      <w:bCs/>
                                      <w:sz w:val="32"/>
                                      <w:szCs w:val="40"/>
                                    </w:rPr>
                                  </w:pPr>
                                  <w:r>
                                    <w:rPr>
                                      <w:rFonts w:ascii="宋体" w:hAnsi="宋体"/>
                                      <w:b/>
                                      <w:bCs/>
                                      <w:sz w:val="32"/>
                                      <w:szCs w:val="4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98.9pt;margin-top:43.3pt;height:139.1pt;width:22.8pt;z-index:251664384;mso-width-relative:page;mso-height-relative:margin;mso-height-percent:200;" filled="f" stroked="f" coordsize="21600,21600" o:gfxdata="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IuMOdkAAAAKAQAADwAAAAAAAAABACAAAAAiAAAAZHJzL2Rvd25yZXYueG1sUEsBAhQAFAAAAAgA&#10;h07iQBqqrmskAgAAKgQAAA4AAAAAAAAAAQAgAAAAKAEAAGRycy9lMm9Eb2MueG1sUEsFBgAAAAAG&#10;AAYAWQEAAL4FAAAAAA==&#10;">
                      <v:fill on="f" focussize="0,0"/>
                      <v:stroke on="f" miterlimit="8" joinstyle="miter"/>
                      <v:imagedata o:title=""/>
                      <o:lock v:ext="edit" aspectratio="f"/>
                      <v:textbox style="mso-fit-shape-to-text:t;">
                        <w:txbxContent>
                          <w:p w14:paraId="7B91B5EE">
                            <w:pPr>
                              <w:rPr>
                                <w:rFonts w:ascii="宋体" w:hAnsi="宋体"/>
                                <w:b/>
                                <w:bCs/>
                                <w:sz w:val="32"/>
                                <w:szCs w:val="40"/>
                              </w:rPr>
                            </w:pPr>
                            <w:r>
                              <w:rPr>
                                <w:rFonts w:ascii="宋体" w:hAnsi="宋体"/>
                                <w:b/>
                                <w:bCs/>
                                <w:sz w:val="32"/>
                                <w:szCs w:val="40"/>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3360" behindDoc="0" locked="0" layoutInCell="1" allowOverlap="1">
                      <wp:simplePos x="0" y="0"/>
                      <wp:positionH relativeFrom="column">
                        <wp:posOffset>1979930</wp:posOffset>
                      </wp:positionH>
                      <wp:positionV relativeFrom="paragraph">
                        <wp:posOffset>549910</wp:posOffset>
                      </wp:positionV>
                      <wp:extent cx="289560" cy="1766570"/>
                      <wp:effectExtent l="0" t="0" r="0" b="6350"/>
                      <wp:wrapNone/>
                      <wp:docPr id="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9560" cy="1766316"/>
                              </a:xfrm>
                              <a:prstGeom prst="rect">
                                <a:avLst/>
                              </a:prstGeom>
                              <a:noFill/>
                              <a:ln w="9525">
                                <a:noFill/>
                                <a:miter lim="800000"/>
                              </a:ln>
                            </wps:spPr>
                            <wps:txbx>
                              <w:txbxContent>
                                <w:p w14:paraId="413399BA">
                                  <w:pPr>
                                    <w:rPr>
                                      <w:rFonts w:ascii="宋体" w:hAnsi="宋体"/>
                                      <w:b/>
                                      <w:bCs/>
                                      <w:sz w:val="32"/>
                                      <w:szCs w:val="40"/>
                                    </w:rPr>
                                  </w:pPr>
                                  <w:r>
                                    <w:rPr>
                                      <w:rFonts w:ascii="宋体" w:hAnsi="宋体"/>
                                      <w:b/>
                                      <w:bCs/>
                                      <w:sz w:val="32"/>
                                      <w:szCs w:val="4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55.9pt;margin-top:43.3pt;height:139.1pt;width:22.8pt;z-index:251663360;mso-width-relative:page;mso-height-relative:margin;mso-height-percent:200;" filled="f" stroked="f" coordsize="21600,21600" o:gfxdata="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Y8685tkAAAAKAQAADwAAAAAAAAABACAAAAAiAAAAZHJzL2Rvd25yZXYueG1sUEsBAhQAFAAAAAgA&#10;h07iQGEQz8ckAgAAKgQAAA4AAAAAAAAAAQAgAAAAKAEAAGRycy9lMm9Eb2MueG1sUEsFBgAAAAAG&#10;AAYAWQEAAL4FAAAAAA==&#10;">
                      <v:fill on="f" focussize="0,0"/>
                      <v:stroke on="f" miterlimit="8" joinstyle="miter"/>
                      <v:imagedata o:title=""/>
                      <o:lock v:ext="edit" aspectratio="f"/>
                      <v:textbox style="mso-fit-shape-to-text:t;">
                        <w:txbxContent>
                          <w:p w14:paraId="413399BA">
                            <w:pPr>
                              <w:rPr>
                                <w:rFonts w:ascii="宋体" w:hAnsi="宋体"/>
                                <w:b/>
                                <w:bCs/>
                                <w:sz w:val="32"/>
                                <w:szCs w:val="40"/>
                              </w:rPr>
                            </w:pPr>
                            <w:r>
                              <w:rPr>
                                <w:rFonts w:ascii="宋体" w:hAnsi="宋体"/>
                                <w:b/>
                                <w:bCs/>
                                <w:sz w:val="32"/>
                                <w:szCs w:val="40"/>
                              </w:rPr>
                              <w:t>√</w:t>
                            </w:r>
                          </w:p>
                        </w:txbxContent>
                      </v:textbox>
                    </v:shape>
                  </w:pict>
                </mc:Fallback>
              </mc:AlternateContent>
            </w:r>
            <w:r>
              <w:rPr>
                <w:rFonts w:ascii="宋体" w:hAnsi="宋体"/>
                <w:color w:val="000000" w:themeColor="text1"/>
                <w:sz w:val="24"/>
                <w14:textFill>
                  <w14:solidFill>
                    <w14:schemeClr w14:val="tx1"/>
                  </w14:solidFill>
                </w14:textFill>
              </w:rPr>
              <w:t>3.瞧！那朵鸡</w:t>
            </w:r>
            <w:r>
              <w:rPr>
                <w:rFonts w:ascii="宋体" w:hAnsi="宋体"/>
                <w:color w:val="000000" w:themeColor="text1"/>
                <w:sz w:val="24"/>
                <w:em w:val="dot"/>
                <w14:textFill>
                  <w14:solidFill>
                    <w14:schemeClr w14:val="tx1"/>
                  </w14:solidFill>
                </w14:textFill>
              </w:rPr>
              <w:t>冠</w:t>
            </w:r>
            <w:r>
              <w:rPr>
                <w:rFonts w:ascii="宋体" w:hAnsi="宋体"/>
                <w:color w:val="000000" w:themeColor="text1"/>
                <w:sz w:val="24"/>
                <w14:textFill>
                  <w14:solidFill>
                    <w14:schemeClr w14:val="tx1"/>
                  </w14:solidFill>
                </w14:textFill>
              </w:rPr>
              <w:t>（ɡuān  ɡuàn）花像在比赛中获胜的</w:t>
            </w:r>
            <w:r>
              <w:rPr>
                <w:rFonts w:ascii="宋体" w:hAnsi="宋体"/>
                <w:color w:val="000000" w:themeColor="text1"/>
                <w:sz w:val="24"/>
                <w:em w:val="dot"/>
                <w14:textFill>
                  <w14:solidFill>
                    <w14:schemeClr w14:val="tx1"/>
                  </w14:solidFill>
                </w14:textFill>
              </w:rPr>
              <w:t>冠</w:t>
            </w:r>
            <w:r>
              <w:rPr>
                <w:rFonts w:ascii="宋体" w:hAnsi="宋体"/>
                <w:color w:val="000000" w:themeColor="text1"/>
                <w:sz w:val="24"/>
                <w14:textFill>
                  <w14:solidFill>
                    <w14:schemeClr w14:val="tx1"/>
                  </w14:solidFill>
                </w14:textFill>
              </w:rPr>
              <w:t>（ɡuān</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ɡuàn）军一样，威风凛凛地站在那里享受着人们的赞美。</w:t>
            </w:r>
          </w:p>
          <w:p w14:paraId="5D7192EA">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4.众所周知，他是一个直</w:t>
            </w:r>
            <w:r>
              <w:rPr>
                <w:rFonts w:ascii="宋体" w:hAnsi="宋体"/>
                <w:color w:val="000000" w:themeColor="text1"/>
                <w:sz w:val="24"/>
                <w:em w:val="dot"/>
                <w14:textFill>
                  <w14:solidFill>
                    <w14:schemeClr w14:val="tx1"/>
                  </w14:solidFill>
                </w14:textFill>
              </w:rPr>
              <w:t>率</w:t>
            </w:r>
            <w:r>
              <w:rPr>
                <w:rFonts w:ascii="宋体" w:hAnsi="宋体"/>
                <w:color w:val="000000" w:themeColor="text1"/>
                <w:sz w:val="24"/>
                <w14:textFill>
                  <w14:solidFill>
                    <w14:schemeClr w14:val="tx1"/>
                  </w14:solidFill>
                </w14:textFill>
              </w:rPr>
              <w:t>（shuài  lǜ）的人，所以他撒谎的概</w:t>
            </w:r>
            <w:r>
              <w:rPr>
                <w:rFonts w:ascii="宋体" w:hAnsi="宋体"/>
                <w:color w:val="000000" w:themeColor="text1"/>
                <w:sz w:val="24"/>
                <w:em w:val="dot"/>
                <w14:textFill>
                  <w14:solidFill>
                    <w14:schemeClr w14:val="tx1"/>
                  </w14:solidFill>
                </w14:textFill>
              </w:rPr>
              <w:t>率</w:t>
            </w:r>
            <w:r>
              <w:rPr>
                <w:rFonts w:ascii="宋体" w:hAnsi="宋体"/>
                <w:color w:val="000000" w:themeColor="text1"/>
                <w:sz w:val="24"/>
                <w14:textFill>
                  <w14:solidFill>
                    <w14:schemeClr w14:val="tx1"/>
                  </w14:solidFill>
                </w14:textFill>
              </w:rPr>
              <w:t>（shuài</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lǜ）并不大。</w:t>
            </w:r>
          </w:p>
          <w:p w14:paraId="691DF48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相信大家课前预学单第4题应该都做对了，现在请同桌之间相互检查，做错的同学订正。（同桌互查、订正）</w:t>
            </w:r>
          </w:p>
          <w:p w14:paraId="3D3B7B0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请同学们看课前预学单第3题，在书写过程中，你们觉得有哪些字难写，容易写错，想提醒大家呢？</w:t>
            </w:r>
          </w:p>
          <w:p w14:paraId="2DEB58B1">
            <w:pPr>
              <w:wordWrap w:val="0"/>
              <w:spacing w:line="360" w:lineRule="auto"/>
              <w:jc w:val="left"/>
              <w:rPr>
                <w:rFonts w:hAnsi="宋体"/>
                <w:sz w:val="24"/>
              </w:rPr>
            </w:pPr>
            <w:r>
              <w:rPr>
                <w:rFonts w:hint="eastAsia" w:ascii="宋体" w:hAnsi="宋体"/>
                <w:color w:val="000000" w:themeColor="text1"/>
                <w:sz w:val="24"/>
                <w14:textFill>
                  <w14:solidFill>
                    <w14:schemeClr w14:val="tx1"/>
                  </w14:solidFill>
                </w14:textFill>
              </w:rPr>
              <w:t>生：</w:t>
            </w:r>
            <w:r>
              <w:rPr>
                <w:rFonts w:hAnsi="宋体"/>
                <w:sz w:val="24"/>
              </w:rPr>
              <w:t>“蹲、率”的笔画多，不好写。</w:t>
            </w:r>
          </w:p>
          <w:p w14:paraId="38B64B0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我们一起来看这两个字在田字格中的占位。（用田字格展示“蹲、率”）</w:t>
            </w:r>
          </w:p>
          <w:p w14:paraId="4469256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“蹲”是左右结构的字，左窄右宽，右边稍长一些，不要少写了“酋”里面的一横。请同学们跟着老师书空。（师范写，生书空。）</w:t>
            </w:r>
          </w:p>
          <w:p w14:paraId="10CBF24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写“率”的时候上面要紧凑，下面的十字底的横要稍长。请同学们跟着老师书空。（师范写，生书空。）</w:t>
            </w:r>
          </w:p>
          <w:p w14:paraId="7B1A40D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老师还要提醒你们注意： “谐”的“白”短撇不能丢；“饰”右边的短撇要盖住横；“序”是广字旁盖住“予”，要注意笔顺，尤其是“予”要写好第二笔的点画。（师范写，生书空。）</w:t>
            </w:r>
          </w:p>
          <w:p w14:paraId="3935868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接下来请同学们在课前预学单的订正处写一写自己写得不规范的字。（生订正）</w:t>
            </w:r>
          </w:p>
          <w:p w14:paraId="557641B4">
            <w:pPr>
              <w:wordWrap w:val="0"/>
              <w:spacing w:line="360" w:lineRule="auto"/>
              <w:jc w:val="left"/>
              <w:rPr>
                <w:rFonts w:hAnsi="宋体"/>
                <w:sz w:val="24"/>
              </w:rPr>
            </w:pPr>
          </w:p>
          <w:p w14:paraId="34C388BB">
            <w:pPr>
              <w:wordWrap w:val="0"/>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hAnsi="宋体"/>
                <w:b/>
                <w:bCs/>
                <w:sz w:val="24"/>
              </w:rPr>
              <w:t>自读感悟，理清条理</w:t>
            </w:r>
          </w:p>
          <w:p w14:paraId="4C614ED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课文中出现的生字我们会认会写了，现在请同学们快速浏览课文，说一说乡下人家给你留下了什么样的印象。（生浏览课文）</w:t>
            </w:r>
          </w:p>
          <w:p w14:paraId="4C197C7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乡下人家很美，因为房前有各种花，依着时令开放，屋后还有一丛丛翠竹，无论什么季节都很美。</w:t>
            </w:r>
          </w:p>
          <w:p w14:paraId="08C7F71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乡下人家很有趣，小鸡、小鸭，鸣叫的蝉，都那么可爱。</w:t>
            </w:r>
          </w:p>
          <w:p w14:paraId="7A5DC58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我们把关键词圈画出来。（生圈画词语，师指生汇报。）乡下人家给我们留下的印象是独特、迷人。（师板书：独特、迷人）</w:t>
            </w:r>
          </w:p>
          <w:p w14:paraId="7A6FA60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作者写了乡下人家的哪些画面呢？我们先来看第一个画面。请同学们自由朗读课文的第1自然段，边读边想象，然后说一说你们看到了什么样的画面。（生边读边想象）</w:t>
            </w:r>
          </w:p>
          <w:p w14:paraId="2841609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我仿佛看到了屋前的瓜架上爬满了细长的藤蔓，绿色的叶子随风飘动。一个个青的、红的瓜，像许多小铃铛一样摇摆，有趣极了！</w:t>
            </w:r>
          </w:p>
          <w:p w14:paraId="6F23590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多么美丽的一幅图画啊！乡下人家屋前有什么？谁能用最简短的语言给这个自然段拟定一个小标题，概括出画面的特点？可以采用“事物＋活动”的格式。</w:t>
            </w:r>
          </w:p>
          <w:p w14:paraId="3A1BF32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瓜藤攀架图。</w:t>
            </w:r>
          </w:p>
          <w:p w14:paraId="5D4D130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没错，我们可以抓住语段中的关键词，用“什么干什么”的句式来给画面拟定小标题，这种拟小标题的方法就是：“事物＋活动”。（师板书：事物＋活动）</w:t>
            </w:r>
          </w:p>
          <w:p w14:paraId="70E02C9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其实作者描写的每个景象，都像是一幅画，我们给每幅图画取个名字，就相当于给描写每个景象的文段拟小标题。请用我们刚才学到的方法给课文其他画面拟小标题，完成第1课时课中导学单活动二，完成后在小组内交流。</w:t>
            </w:r>
          </w:p>
          <w:p w14:paraId="631C75E6">
            <w:pPr>
              <w:wordWrap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55E3E3ED">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w:t>
            </w:r>
            <w:r>
              <w:rPr>
                <w:rFonts w:hAnsi="宋体"/>
                <w:sz w:val="24"/>
              </w:rPr>
              <w:t>二：边读课文边想象画面，学拟小标题</w:t>
            </w:r>
            <w:r>
              <w:rPr>
                <w:rFonts w:hint="eastAsia" w:ascii="宋体" w:hAnsi="宋体"/>
                <w:color w:val="000000" w:themeColor="text1"/>
                <w:sz w:val="24"/>
                <w14:textFill>
                  <w14:solidFill>
                    <w14:schemeClr w14:val="tx1"/>
                  </w14:solidFill>
                </w14:textFill>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416"/>
              <w:gridCol w:w="1418"/>
              <w:gridCol w:w="1559"/>
              <w:gridCol w:w="1418"/>
              <w:gridCol w:w="1444"/>
            </w:tblGrid>
            <w:tr w14:paraId="7575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vAlign w:val="center"/>
                </w:tcPr>
                <w:p w14:paraId="22ABE01A">
                  <w:pPr>
                    <w:shd w:val="clear" w:color="auto" w:fill="E7F7F9"/>
                    <w:wordWrap w:val="0"/>
                    <w:jc w:val="center"/>
                    <w:rPr>
                      <w:rFonts w:ascii="宋体" w:hAnsi="宋体"/>
                      <w:color w:val="000000" w:themeColor="text1"/>
                      <w:sz w:val="24"/>
                      <w14:textFill>
                        <w14:solidFill>
                          <w14:schemeClr w14:val="tx1"/>
                        </w14:solidFill>
                      </w14:textFill>
                    </w:rPr>
                  </w:pPr>
                  <w:r>
                    <w:rPr>
                      <w:rFonts w:ascii="宋体" w:hAnsi="宋体"/>
                      <w:sz w:val="24"/>
                    </w:rPr>
                    <w:t>第1自然段</w:t>
                  </w:r>
                </w:p>
              </w:tc>
              <w:tc>
                <w:tcPr>
                  <w:tcW w:w="2834" w:type="dxa"/>
                  <w:gridSpan w:val="2"/>
                  <w:vAlign w:val="center"/>
                </w:tcPr>
                <w:p w14:paraId="36C11997">
                  <w:pPr>
                    <w:shd w:val="clear" w:color="auto" w:fill="E7F7F9"/>
                    <w:wordWrap w:val="0"/>
                    <w:jc w:val="center"/>
                    <w:rPr>
                      <w:rFonts w:ascii="宋体" w:hAnsi="宋体"/>
                      <w:color w:val="000000" w:themeColor="text1"/>
                      <w:sz w:val="24"/>
                      <w14:textFill>
                        <w14:solidFill>
                          <w14:schemeClr w14:val="tx1"/>
                        </w14:solidFill>
                      </w14:textFill>
                    </w:rPr>
                  </w:pPr>
                  <w:r>
                    <w:rPr>
                      <w:rFonts w:ascii="宋体" w:hAnsi="宋体"/>
                      <w:sz w:val="24"/>
                    </w:rPr>
                    <w:t>第2自然段</w:t>
                  </w:r>
                </w:p>
              </w:tc>
              <w:tc>
                <w:tcPr>
                  <w:tcW w:w="1559" w:type="dxa"/>
                  <w:vAlign w:val="center"/>
                </w:tcPr>
                <w:p w14:paraId="28FF8F06">
                  <w:pPr>
                    <w:shd w:val="clear" w:color="auto" w:fill="E7F7F9"/>
                    <w:wordWrap w:val="0"/>
                    <w:jc w:val="center"/>
                    <w:rPr>
                      <w:rFonts w:ascii="宋体" w:hAnsi="宋体"/>
                      <w:color w:val="000000" w:themeColor="text1"/>
                      <w:sz w:val="24"/>
                      <w14:textFill>
                        <w14:solidFill>
                          <w14:schemeClr w14:val="tx1"/>
                        </w14:solidFill>
                      </w14:textFill>
                    </w:rPr>
                  </w:pPr>
                  <w:r>
                    <w:rPr>
                      <w:rFonts w:ascii="宋体" w:hAnsi="宋体"/>
                      <w:sz w:val="24"/>
                    </w:rPr>
                    <w:t>第3～4自然段</w:t>
                  </w:r>
                </w:p>
              </w:tc>
              <w:tc>
                <w:tcPr>
                  <w:tcW w:w="1418" w:type="dxa"/>
                  <w:vAlign w:val="center"/>
                </w:tcPr>
                <w:p w14:paraId="6F1E927F">
                  <w:pPr>
                    <w:shd w:val="clear" w:color="auto" w:fill="E7F7F9"/>
                    <w:wordWrap w:val="0"/>
                    <w:jc w:val="center"/>
                    <w:rPr>
                      <w:rFonts w:ascii="宋体" w:hAnsi="宋体"/>
                      <w:color w:val="000000" w:themeColor="text1"/>
                      <w:sz w:val="24"/>
                      <w14:textFill>
                        <w14:solidFill>
                          <w14:schemeClr w14:val="tx1"/>
                        </w14:solidFill>
                      </w14:textFill>
                    </w:rPr>
                  </w:pPr>
                  <w:r>
                    <w:rPr>
                      <w:rFonts w:ascii="宋体" w:hAnsi="宋体"/>
                      <w:sz w:val="24"/>
                    </w:rPr>
                    <w:t>第5自然段</w:t>
                  </w:r>
                </w:p>
              </w:tc>
              <w:tc>
                <w:tcPr>
                  <w:tcW w:w="1444" w:type="dxa"/>
                  <w:vAlign w:val="center"/>
                </w:tcPr>
                <w:p w14:paraId="02E7109F">
                  <w:pPr>
                    <w:shd w:val="clear" w:color="auto" w:fill="E7F7F9"/>
                    <w:wordWrap w:val="0"/>
                    <w:jc w:val="center"/>
                    <w:rPr>
                      <w:rFonts w:ascii="宋体" w:hAnsi="宋体"/>
                      <w:color w:val="000000" w:themeColor="text1"/>
                      <w:sz w:val="24"/>
                      <w14:textFill>
                        <w14:solidFill>
                          <w14:schemeClr w14:val="tx1"/>
                        </w14:solidFill>
                      </w14:textFill>
                    </w:rPr>
                  </w:pPr>
                  <w:r>
                    <w:rPr>
                      <w:rFonts w:ascii="宋体" w:hAnsi="宋体"/>
                      <w:sz w:val="24"/>
                    </w:rPr>
                    <w:t>第6自然段</w:t>
                  </w:r>
                </w:p>
              </w:tc>
            </w:tr>
            <w:tr w14:paraId="0E803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450" w:type="dxa"/>
                  <w:vAlign w:val="center"/>
                </w:tcPr>
                <w:p w14:paraId="2F61AAB3">
                  <w:pPr>
                    <w:shd w:val="clear" w:color="auto" w:fill="E7F7F9"/>
                    <w:wordWrap w:val="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瓜藤攀架图</w:t>
                  </w:r>
                </w:p>
              </w:tc>
              <w:tc>
                <w:tcPr>
                  <w:tcW w:w="1416" w:type="dxa"/>
                  <w:vAlign w:val="center"/>
                </w:tcPr>
                <w:p w14:paraId="50DE71B7">
                  <w:pPr>
                    <w:shd w:val="clear" w:color="auto" w:fill="E7F7F9"/>
                    <w:wordWrap w:val="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鲜花轮放图</w:t>
                  </w:r>
                </w:p>
              </w:tc>
              <w:tc>
                <w:tcPr>
                  <w:tcW w:w="1418" w:type="dxa"/>
                  <w:vAlign w:val="center"/>
                </w:tcPr>
                <w:p w14:paraId="00BD4769">
                  <w:pPr>
                    <w:shd w:val="clear" w:color="auto" w:fill="E7F7F9"/>
                    <w:wordWrap w:val="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雨后春笋图</w:t>
                  </w:r>
                </w:p>
              </w:tc>
              <w:tc>
                <w:tcPr>
                  <w:tcW w:w="1559" w:type="dxa"/>
                  <w:vAlign w:val="center"/>
                </w:tcPr>
                <w:p w14:paraId="78693705">
                  <w:pPr>
                    <w:shd w:val="clear" w:color="auto" w:fill="E7F7F9"/>
                    <w:wordWrap w:val="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鸡鸭觅食图</w:t>
                  </w:r>
                </w:p>
              </w:tc>
              <w:tc>
                <w:tcPr>
                  <w:tcW w:w="1418" w:type="dxa"/>
                  <w:vAlign w:val="center"/>
                </w:tcPr>
                <w:p w14:paraId="7770BDA4">
                  <w:pPr>
                    <w:shd w:val="clear" w:color="auto" w:fill="E7F7F9"/>
                    <w:wordWrap w:val="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门前晚餐图</w:t>
                  </w:r>
                </w:p>
              </w:tc>
              <w:tc>
                <w:tcPr>
                  <w:tcW w:w="1444" w:type="dxa"/>
                  <w:vAlign w:val="center"/>
                </w:tcPr>
                <w:p w14:paraId="3B282780">
                  <w:pPr>
                    <w:shd w:val="clear" w:color="auto" w:fill="E7F7F9"/>
                    <w:wordWrap w:val="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秋虫夜吟图</w:t>
                  </w:r>
                </w:p>
              </w:tc>
            </w:tr>
          </w:tbl>
          <w:p w14:paraId="686954D3">
            <w:pPr>
              <w:pStyle w:val="2"/>
              <w:spacing w:line="360" w:lineRule="auto"/>
              <w:ind w:firstLine="240" w:firstLineChars="100"/>
              <w:rPr>
                <w:rFonts w:hAnsi="宋体" w:cs="Times New Roman"/>
                <w:sz w:val="24"/>
                <w:szCs w:val="24"/>
              </w:rPr>
            </w:pPr>
            <w:r>
              <w:rPr>
                <w:rFonts w:hAnsi="宋体" w:cs="Times New Roman"/>
                <w:sz w:val="24"/>
                <w:szCs w:val="24"/>
              </w:rPr>
              <w:t xml:space="preserve"> （生填写，小组交流。）</w:t>
            </w:r>
          </w:p>
          <w:p w14:paraId="2BE81BD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同学们都填写完了，也在小组内讨论了，现在请小组派代表说一说课文描绘了乡下人家的哪些美丽的画面。</w:t>
            </w:r>
          </w:p>
          <w:p w14:paraId="027FC96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鲜花开放图、雨后春笋图、鸡鸭觅食图、门前晚餐图、夏夜秋虫图。</w:t>
            </w:r>
          </w:p>
          <w:p w14:paraId="7B5DB81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第2自然段的第1幅图画是鲜花开放图，那这些花是怎么开放的？</w:t>
            </w:r>
          </w:p>
          <w:p w14:paraId="556C8ED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依着时令，顺序开放。</w:t>
            </w:r>
          </w:p>
          <w:p w14:paraId="40AFE2E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老师建议你用“鲜花轮放图”来概括这幅画，你同意吗？</w:t>
            </w:r>
          </w:p>
          <w:p w14:paraId="369FD4B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同意。</w:t>
            </w:r>
          </w:p>
          <w:p w14:paraId="2CB0377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“夏夜秋虫图”能不能完全概括第6自然段的意思？你们有没有更好的建议？</w:t>
            </w:r>
          </w:p>
          <w:p w14:paraId="7F4B9E0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秋夜和纺织娘的歌声，我们组概括的是“秋虫夜吟”。</w:t>
            </w:r>
          </w:p>
          <w:p w14:paraId="12FB34D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非常好！看，我们用“事物＋活动”的方法把课文中的一个个场景用六个词语概括出来了，把具体的文字变成了一幅幅图画。（师板书小标题）</w:t>
            </w:r>
          </w:p>
          <w:p w14:paraId="4A25CC2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请同学们用自己喜欢的方式读最感兴趣的场景，边读边想象画面。（生读课文）</w:t>
            </w:r>
          </w:p>
          <w:p w14:paraId="2716D88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hAnsi="宋体"/>
                <w:sz w:val="24"/>
              </w:rPr>
              <w:t>读着课文，一幅幅亲切祥和的农家风景画浮现在眼前，这一幅幅田园风光的写意画卷，展示着乡下人家朴实自然、充满诗意的乡村生活。</w:t>
            </w:r>
          </w:p>
          <w:p w14:paraId="327D886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w:t>
            </w:r>
            <w:r>
              <w:rPr>
                <w:rFonts w:ascii="宋体" w:hAnsi="宋体"/>
                <w:b/>
                <w:bCs/>
                <w:color w:val="000000" w:themeColor="text1"/>
                <w:sz w:val="24"/>
                <w14:textFill>
                  <w14:solidFill>
                    <w14:schemeClr w14:val="tx1"/>
                  </w14:solidFill>
                </w14:textFill>
              </w:rPr>
              <w:t>四</w:t>
            </w:r>
            <w:r>
              <w:rPr>
                <w:rFonts w:hint="eastAsia" w:ascii="宋体" w:hAnsi="宋体"/>
                <w:b/>
                <w:bCs/>
                <w:color w:val="000000" w:themeColor="text1"/>
                <w:sz w:val="24"/>
                <w14:textFill>
                  <w14:solidFill>
                    <w14:schemeClr w14:val="tx1"/>
                  </w14:solidFill>
                </w14:textFill>
              </w:rPr>
              <w:t>　</w:t>
            </w:r>
            <w:r>
              <w:rPr>
                <w:rFonts w:hAnsi="宋体"/>
                <w:b/>
                <w:bCs/>
                <w:sz w:val="24"/>
              </w:rPr>
              <w:t>聚焦图画，教授方法</w:t>
            </w:r>
          </w:p>
          <w:p w14:paraId="14E6138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乡下人家有独特、迷人的风景。接下来，我们聚焦“瓜藤攀架图”，请同学们边自由读第1自然段，边用横线画出关键句，并批注体会。（生自由读第1自然段）</w:t>
            </w:r>
          </w:p>
          <w:p w14:paraId="598832E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哪个同学来分享下自己画出的关键语句和体会？</w:t>
            </w:r>
          </w:p>
          <w:p w14:paraId="5914BFD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我画的是这句话：“让那些瓜藤攀上棚架……绿绿的叶。”我从中感受到瓜藤生长的过程，作者写得非常有意思。</w:t>
            </w:r>
          </w:p>
          <w:p w14:paraId="0C10C71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你画的这两句话中有哪些动词？</w:t>
            </w:r>
          </w:p>
          <w:p w14:paraId="7AB1ABD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攀、爬、落、结、挂。</w:t>
            </w:r>
          </w:p>
          <w:p w14:paraId="0D1A610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屋前的瓜藤，本来是一处静物描写，作者为什么用了这么多表示动作的词语？</w:t>
            </w:r>
          </w:p>
          <w:p w14:paraId="4809F2A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用一连串动词写出了瓜藤生长的过程，使一幅瓜藤攀架图在我们的面前慢慢展开。</w:t>
            </w:r>
          </w:p>
          <w:p w14:paraId="40AE128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这就是作者的高明之处，正是他使用了准确的动词，一幅瓜藤攀架图才会在我们的面前徐徐展开。当你看到这样的风景时，有什么感觉？</w:t>
            </w:r>
          </w:p>
          <w:p w14:paraId="710ACC6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我觉得十分和谐、动人。</w:t>
            </w:r>
          </w:p>
          <w:p w14:paraId="46500D5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这就是乡下风景的独特的美。还有谁来分享你画的关键句？</w:t>
            </w:r>
          </w:p>
          <w:p w14:paraId="081D9E8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我找到的是这句话：“青、红的瓜……可爱多了。”这句话通过对比，写出了乡下景物的“别有风趣”。</w:t>
            </w:r>
          </w:p>
          <w:p w14:paraId="735655A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（课件出示课文相关句子）这里的“装饰”指的是什么？</w:t>
            </w:r>
          </w:p>
          <w:p w14:paraId="52221BD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青、红的瓜，碧绿的藤和叶。</w:t>
            </w:r>
          </w:p>
          <w:p w14:paraId="0192543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这一段讲的是瓜藤攀架图，可为什么作者要提到石狮子、大旗杆呢？</w:t>
            </w:r>
          </w:p>
          <w:p w14:paraId="65B6287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因为石狮子、大旗杆是威严、单调的，这么一对比，瓜藤就更显得可爱动人了。</w:t>
            </w:r>
          </w:p>
          <w:p w14:paraId="183B063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是啊！当四季轮回变化时，“高楼门前蹲着一对石狮子”和“竖着两根大旗杆”给人怎样的感觉？农家小院的这种“装饰”又给人怎样的感觉？</w:t>
            </w:r>
          </w:p>
          <w:p w14:paraId="2B6A5EF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当四季轮回变化时，高楼门前的“装饰”严肃、单调，显得不自然；农家小院屋前的“装饰”很清新，给人一种自然和谐的感觉。</w:t>
            </w:r>
          </w:p>
          <w:p w14:paraId="2ACB2F8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是啊，知道了不同，我们再读的时候就会读得更好，谁来读一读第1自然段？注意读出乡下人家的清新自然，别有风趣。（指名读）</w:t>
            </w:r>
          </w:p>
          <w:p w14:paraId="4FEA640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你读出了乡下人家的风趣活泼，请大家有感情地齐读第1自然段。（生齐读）</w:t>
            </w:r>
          </w:p>
          <w:p w14:paraId="6E0BECD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抓住“比”这个字，知道了用瓜、藤、叶来装饰的乡下人家和用石狮子、大旗杆装饰的高楼形成了鲜明的对比，突出了乡下人家瓜架的可爱，表达了作者对乡下人家的喜爱之情。下节课，我们接着抓关键句来想象画面，体会藏在文字背后的情感。</w:t>
            </w:r>
          </w:p>
          <w:p w14:paraId="5A897920">
            <w:pPr>
              <w:wordWrap w:val="0"/>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66F8A10E">
            <w:pPr>
              <w:wordWrap w:val="0"/>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7665"/>
                  <wp:effectExtent l="0" t="0" r="952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7665"/>
                          </a:xfrm>
                          <a:prstGeom prst="rect">
                            <a:avLst/>
                          </a:prstGeom>
                        </pic:spPr>
                      </pic:pic>
                    </a:graphicData>
                  </a:graphic>
                </wp:inline>
              </w:drawing>
            </w:r>
          </w:p>
          <w:p w14:paraId="6B478D85">
            <w:pPr>
              <w:wordWrap w:val="0"/>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330D15B0">
            <w:pPr>
              <w:pStyle w:val="2"/>
              <w:spacing w:line="360" w:lineRule="auto"/>
              <w:ind w:firstLine="480" w:firstLineChars="200"/>
              <w:rPr>
                <w:rFonts w:hAnsi="宋体" w:cs="Times New Roman"/>
                <w:sz w:val="24"/>
                <w:szCs w:val="24"/>
              </w:rPr>
            </w:pPr>
            <w:r>
              <w:rPr>
                <w:rFonts w:hAnsi="宋体" w:cs="Times New Roman"/>
                <w:sz w:val="24"/>
                <w:szCs w:val="24"/>
              </w:rPr>
              <w:t>《乡下人家》向我们描绘了一幅幅多姿多彩的乡间画卷。在教学中，我以读为主线，巧妙运用学习单，引导学生主动学习，主动思考。</w:t>
            </w:r>
          </w:p>
          <w:p w14:paraId="1805C9D8">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一是利用课前预学单解决识字写字问题，引导学生在已有经验的基础上学会自学，找到学生学习的起点，抓住难读字、难写字重点指导，体现中年级识字写字的教学特点，也有利于提高学习效率；二是利用课中导学单引导学生用小标题概括作者描写的乡下人家的几幅画面，既可以促使学生仔细阅读课文，还可以培养学生语言运用的能力；三是引导学生抓住关键句来体会情感，并总结学法，扶放自如，让学生在规范的训练中习得方法。</w:t>
            </w:r>
          </w:p>
        </w:tc>
        <w:tc>
          <w:tcPr>
            <w:tcW w:w="1276" w:type="dxa"/>
          </w:tcPr>
          <w:p w14:paraId="311D3332">
            <w:pPr>
              <w:wordWrap w:val="0"/>
              <w:spacing w:line="360" w:lineRule="auto"/>
              <w:jc w:val="left"/>
              <w:rPr>
                <w:rFonts w:ascii="宋体" w:hAnsi="宋体"/>
                <w:b/>
                <w:bCs/>
                <w:color w:val="000000" w:themeColor="text1"/>
                <w:sz w:val="24"/>
                <w14:textFill>
                  <w14:solidFill>
                    <w14:schemeClr w14:val="tx1"/>
                  </w14:solidFill>
                </w14:textFill>
              </w:rPr>
            </w:pPr>
          </w:p>
          <w:p w14:paraId="4841C2D4">
            <w:pPr>
              <w:wordWrap w:val="0"/>
              <w:spacing w:line="360" w:lineRule="auto"/>
              <w:jc w:val="left"/>
              <w:rPr>
                <w:rFonts w:ascii="宋体" w:hAnsi="宋体"/>
                <w:b/>
                <w:bCs/>
                <w:color w:val="000000" w:themeColor="text1"/>
                <w:sz w:val="24"/>
                <w14:textFill>
                  <w14:solidFill>
                    <w14:schemeClr w14:val="tx1"/>
                  </w14:solidFill>
                </w14:textFill>
              </w:rPr>
            </w:pPr>
          </w:p>
          <w:p w14:paraId="1DDC2BAA">
            <w:pPr>
              <w:wordWrap w:val="0"/>
              <w:spacing w:line="360" w:lineRule="auto"/>
              <w:jc w:val="left"/>
              <w:rPr>
                <w:rFonts w:ascii="宋体" w:hAnsi="宋体"/>
                <w:b/>
                <w:bCs/>
                <w:color w:val="000000" w:themeColor="text1"/>
                <w:sz w:val="24"/>
                <w14:textFill>
                  <w14:solidFill>
                    <w14:schemeClr w14:val="tx1"/>
                  </w14:solidFill>
                </w14:textFill>
              </w:rPr>
            </w:pPr>
          </w:p>
          <w:p w14:paraId="2283DAC6">
            <w:pPr>
              <w:wordWrap w:val="0"/>
              <w:spacing w:line="360" w:lineRule="auto"/>
              <w:jc w:val="left"/>
              <w:rPr>
                <w:rFonts w:ascii="宋体" w:hAnsi="宋体"/>
                <w:b/>
                <w:bCs/>
                <w:color w:val="000000" w:themeColor="text1"/>
                <w:sz w:val="24"/>
                <w14:textFill>
                  <w14:solidFill>
                    <w14:schemeClr w14:val="tx1"/>
                  </w14:solidFill>
                </w14:textFill>
              </w:rPr>
            </w:pPr>
          </w:p>
          <w:p w14:paraId="376C9261">
            <w:pPr>
              <w:wordWrap w:val="0"/>
              <w:spacing w:line="360" w:lineRule="auto"/>
              <w:jc w:val="left"/>
              <w:rPr>
                <w:rFonts w:ascii="宋体" w:hAnsi="宋体"/>
                <w:b/>
                <w:bCs/>
                <w:color w:val="000000" w:themeColor="text1"/>
                <w:sz w:val="24"/>
                <w14:textFill>
                  <w14:solidFill>
                    <w14:schemeClr w14:val="tx1"/>
                  </w14:solidFill>
                </w14:textFill>
              </w:rPr>
            </w:pPr>
          </w:p>
          <w:p w14:paraId="5B3872C5">
            <w:pPr>
              <w:wordWrap w:val="0"/>
              <w:spacing w:line="360" w:lineRule="auto"/>
              <w:jc w:val="left"/>
              <w:rPr>
                <w:rFonts w:ascii="宋体" w:hAnsi="宋体"/>
                <w:b/>
                <w:bCs/>
                <w:color w:val="000000" w:themeColor="text1"/>
                <w:sz w:val="24"/>
                <w14:textFill>
                  <w14:solidFill>
                    <w14:schemeClr w14:val="tx1"/>
                  </w14:solidFill>
                </w14:textFill>
              </w:rPr>
            </w:pPr>
          </w:p>
          <w:p w14:paraId="1F97E01C">
            <w:pPr>
              <w:wordWrap w:val="0"/>
              <w:spacing w:line="360" w:lineRule="auto"/>
              <w:jc w:val="left"/>
              <w:rPr>
                <w:rFonts w:ascii="宋体" w:hAnsi="宋体"/>
                <w:b/>
                <w:bCs/>
                <w:color w:val="000000" w:themeColor="text1"/>
                <w:sz w:val="24"/>
                <w14:textFill>
                  <w14:solidFill>
                    <w14:schemeClr w14:val="tx1"/>
                  </w14:solidFill>
                </w14:textFill>
              </w:rPr>
            </w:pPr>
          </w:p>
          <w:p w14:paraId="207D6545">
            <w:pPr>
              <w:wordWrap w:val="0"/>
              <w:spacing w:line="360" w:lineRule="auto"/>
              <w:jc w:val="left"/>
              <w:rPr>
                <w:rFonts w:ascii="宋体" w:hAnsi="宋体"/>
                <w:b/>
                <w:bCs/>
                <w:color w:val="000000" w:themeColor="text1"/>
                <w:sz w:val="24"/>
                <w14:textFill>
                  <w14:solidFill>
                    <w14:schemeClr w14:val="tx1"/>
                  </w14:solidFill>
                </w14:textFill>
              </w:rPr>
            </w:pPr>
          </w:p>
          <w:p w14:paraId="05A2CC68">
            <w:pPr>
              <w:wordWrap w:val="0"/>
              <w:spacing w:line="360" w:lineRule="auto"/>
              <w:jc w:val="left"/>
              <w:rPr>
                <w:rFonts w:ascii="宋体" w:hAnsi="宋体"/>
                <w:b/>
                <w:bCs/>
                <w:color w:val="000000" w:themeColor="text1"/>
                <w:sz w:val="24"/>
                <w14:textFill>
                  <w14:solidFill>
                    <w14:schemeClr w14:val="tx1"/>
                  </w14:solidFill>
                </w14:textFill>
              </w:rPr>
            </w:pPr>
          </w:p>
          <w:p w14:paraId="51885812">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6A77D68">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通过图片，引导学生感受美丽的乡村风光，激发学生的学习兴趣。</w:t>
            </w:r>
          </w:p>
          <w:p w14:paraId="1282FAF1">
            <w:pPr>
              <w:wordWrap w:val="0"/>
              <w:spacing w:line="360" w:lineRule="auto"/>
              <w:jc w:val="left"/>
              <w:rPr>
                <w:rFonts w:ascii="宋体" w:hAnsi="宋体"/>
                <w:b/>
                <w:bCs/>
                <w:color w:val="000000" w:themeColor="text1"/>
                <w:sz w:val="24"/>
                <w14:textFill>
                  <w14:solidFill>
                    <w14:schemeClr w14:val="tx1"/>
                  </w14:solidFill>
                </w14:textFill>
              </w:rPr>
            </w:pPr>
          </w:p>
          <w:p w14:paraId="45E1A247">
            <w:pPr>
              <w:wordWrap w:val="0"/>
              <w:spacing w:line="360" w:lineRule="auto"/>
              <w:jc w:val="left"/>
              <w:rPr>
                <w:rFonts w:ascii="宋体" w:hAnsi="宋体"/>
                <w:b/>
                <w:bCs/>
                <w:color w:val="000000" w:themeColor="text1"/>
                <w:sz w:val="24"/>
                <w14:textFill>
                  <w14:solidFill>
                    <w14:schemeClr w14:val="tx1"/>
                  </w14:solidFill>
                </w14:textFill>
              </w:rPr>
            </w:pPr>
          </w:p>
          <w:p w14:paraId="7C1B5681">
            <w:pPr>
              <w:wordWrap w:val="0"/>
              <w:spacing w:line="360" w:lineRule="auto"/>
              <w:jc w:val="left"/>
              <w:rPr>
                <w:rFonts w:ascii="宋体" w:hAnsi="宋体"/>
                <w:b/>
                <w:bCs/>
                <w:color w:val="000000" w:themeColor="text1"/>
                <w:sz w:val="24"/>
                <w14:textFill>
                  <w14:solidFill>
                    <w14:schemeClr w14:val="tx1"/>
                  </w14:solidFill>
                </w14:textFill>
              </w:rPr>
            </w:pPr>
          </w:p>
          <w:p w14:paraId="3FD29577">
            <w:pPr>
              <w:wordWrap w:val="0"/>
              <w:spacing w:line="360" w:lineRule="auto"/>
              <w:jc w:val="left"/>
              <w:rPr>
                <w:rFonts w:ascii="宋体" w:hAnsi="宋体"/>
                <w:b/>
                <w:bCs/>
                <w:color w:val="000000" w:themeColor="text1"/>
                <w:sz w:val="24"/>
                <w14:textFill>
                  <w14:solidFill>
                    <w14:schemeClr w14:val="tx1"/>
                  </w14:solidFill>
                </w14:textFill>
              </w:rPr>
            </w:pPr>
          </w:p>
          <w:p w14:paraId="0CBCC0CA">
            <w:pPr>
              <w:wordWrap w:val="0"/>
              <w:spacing w:line="360" w:lineRule="auto"/>
              <w:jc w:val="left"/>
              <w:rPr>
                <w:rFonts w:ascii="宋体" w:hAnsi="宋体"/>
                <w:b/>
                <w:bCs/>
                <w:color w:val="000000" w:themeColor="text1"/>
                <w:sz w:val="24"/>
                <w14:textFill>
                  <w14:solidFill>
                    <w14:schemeClr w14:val="tx1"/>
                  </w14:solidFill>
                </w14:textFill>
              </w:rPr>
            </w:pPr>
          </w:p>
          <w:p w14:paraId="403CAE98">
            <w:pPr>
              <w:wordWrap w:val="0"/>
              <w:spacing w:line="360" w:lineRule="auto"/>
              <w:jc w:val="left"/>
              <w:rPr>
                <w:rFonts w:ascii="宋体" w:hAnsi="宋体"/>
                <w:b/>
                <w:bCs/>
                <w:color w:val="000000" w:themeColor="text1"/>
                <w:sz w:val="24"/>
                <w14:textFill>
                  <w14:solidFill>
                    <w14:schemeClr w14:val="tx1"/>
                  </w14:solidFill>
                </w14:textFill>
              </w:rPr>
            </w:pPr>
          </w:p>
          <w:p w14:paraId="7302D34F">
            <w:pPr>
              <w:wordWrap w:val="0"/>
              <w:spacing w:line="360" w:lineRule="auto"/>
              <w:jc w:val="left"/>
              <w:rPr>
                <w:rFonts w:ascii="宋体" w:hAnsi="宋体"/>
                <w:b/>
                <w:bCs/>
                <w:color w:val="000000" w:themeColor="text1"/>
                <w:sz w:val="24"/>
                <w14:textFill>
                  <w14:solidFill>
                    <w14:schemeClr w14:val="tx1"/>
                  </w14:solidFill>
                </w14:textFill>
              </w:rPr>
            </w:pPr>
          </w:p>
          <w:p w14:paraId="4E717296">
            <w:pPr>
              <w:wordWrap w:val="0"/>
              <w:spacing w:line="360" w:lineRule="auto"/>
              <w:jc w:val="left"/>
              <w:rPr>
                <w:rFonts w:ascii="宋体" w:hAnsi="宋体"/>
                <w:b/>
                <w:bCs/>
                <w:color w:val="000000" w:themeColor="text1"/>
                <w:sz w:val="24"/>
                <w14:textFill>
                  <w14:solidFill>
                    <w14:schemeClr w14:val="tx1"/>
                  </w14:solidFill>
                </w14:textFill>
              </w:rPr>
            </w:pPr>
          </w:p>
          <w:p w14:paraId="7145CC1E">
            <w:pPr>
              <w:wordWrap w:val="0"/>
              <w:spacing w:line="360" w:lineRule="auto"/>
              <w:jc w:val="left"/>
              <w:rPr>
                <w:rFonts w:ascii="宋体" w:hAnsi="宋体"/>
                <w:b/>
                <w:bCs/>
                <w:color w:val="000000" w:themeColor="text1"/>
                <w:sz w:val="24"/>
                <w14:textFill>
                  <w14:solidFill>
                    <w14:schemeClr w14:val="tx1"/>
                  </w14:solidFill>
                </w14:textFill>
              </w:rPr>
            </w:pPr>
          </w:p>
          <w:p w14:paraId="1DB47CC2">
            <w:pPr>
              <w:wordWrap w:val="0"/>
              <w:spacing w:line="360" w:lineRule="auto"/>
              <w:jc w:val="left"/>
              <w:rPr>
                <w:rFonts w:ascii="宋体" w:hAnsi="宋体"/>
                <w:b/>
                <w:bCs/>
                <w:color w:val="000000" w:themeColor="text1"/>
                <w:sz w:val="24"/>
                <w14:textFill>
                  <w14:solidFill>
                    <w14:schemeClr w14:val="tx1"/>
                  </w14:solidFill>
                </w14:textFill>
              </w:rPr>
            </w:pPr>
          </w:p>
          <w:p w14:paraId="3022DAA5">
            <w:pPr>
              <w:wordWrap w:val="0"/>
              <w:spacing w:line="360" w:lineRule="auto"/>
              <w:jc w:val="left"/>
              <w:rPr>
                <w:rFonts w:ascii="宋体" w:hAnsi="宋体"/>
                <w:b/>
                <w:bCs/>
                <w:color w:val="000000" w:themeColor="text1"/>
                <w:sz w:val="24"/>
                <w14:textFill>
                  <w14:solidFill>
                    <w14:schemeClr w14:val="tx1"/>
                  </w14:solidFill>
                </w14:textFill>
              </w:rPr>
            </w:pPr>
          </w:p>
          <w:p w14:paraId="442AC050">
            <w:pPr>
              <w:wordWrap w:val="0"/>
              <w:spacing w:line="360" w:lineRule="auto"/>
              <w:jc w:val="left"/>
              <w:rPr>
                <w:rFonts w:ascii="宋体" w:hAnsi="宋体"/>
                <w:b/>
                <w:bCs/>
                <w:color w:val="000000" w:themeColor="text1"/>
                <w:sz w:val="24"/>
                <w14:textFill>
                  <w14:solidFill>
                    <w14:schemeClr w14:val="tx1"/>
                  </w14:solidFill>
                </w14:textFill>
              </w:rPr>
            </w:pPr>
          </w:p>
          <w:p w14:paraId="372084C5">
            <w:pPr>
              <w:wordWrap w:val="0"/>
              <w:spacing w:line="360" w:lineRule="auto"/>
              <w:jc w:val="left"/>
              <w:rPr>
                <w:rFonts w:ascii="宋体" w:hAnsi="宋体"/>
                <w:b/>
                <w:bCs/>
                <w:color w:val="000000" w:themeColor="text1"/>
                <w:sz w:val="24"/>
                <w14:textFill>
                  <w14:solidFill>
                    <w14:schemeClr w14:val="tx1"/>
                  </w14:solidFill>
                </w14:textFill>
              </w:rPr>
            </w:pPr>
          </w:p>
          <w:p w14:paraId="75924CE2">
            <w:pPr>
              <w:wordWrap w:val="0"/>
              <w:spacing w:line="360" w:lineRule="auto"/>
              <w:jc w:val="left"/>
              <w:rPr>
                <w:rFonts w:ascii="宋体" w:hAnsi="宋体"/>
                <w:b/>
                <w:bCs/>
                <w:color w:val="000000" w:themeColor="text1"/>
                <w:sz w:val="24"/>
                <w14:textFill>
                  <w14:solidFill>
                    <w14:schemeClr w14:val="tx1"/>
                  </w14:solidFill>
                </w14:textFill>
              </w:rPr>
            </w:pPr>
          </w:p>
          <w:p w14:paraId="089C79B5">
            <w:pPr>
              <w:wordWrap w:val="0"/>
              <w:spacing w:line="360" w:lineRule="auto"/>
              <w:jc w:val="left"/>
              <w:rPr>
                <w:rFonts w:ascii="宋体" w:hAnsi="宋体"/>
                <w:b/>
                <w:bCs/>
                <w:color w:val="000000" w:themeColor="text1"/>
                <w:sz w:val="24"/>
                <w14:textFill>
                  <w14:solidFill>
                    <w14:schemeClr w14:val="tx1"/>
                  </w14:solidFill>
                </w14:textFill>
              </w:rPr>
            </w:pPr>
          </w:p>
          <w:p w14:paraId="75F5D51D">
            <w:pPr>
              <w:wordWrap w:val="0"/>
              <w:spacing w:line="360" w:lineRule="auto"/>
              <w:jc w:val="left"/>
              <w:rPr>
                <w:rFonts w:ascii="宋体" w:hAnsi="宋体"/>
                <w:b/>
                <w:bCs/>
                <w:color w:val="000000" w:themeColor="text1"/>
                <w:sz w:val="24"/>
                <w14:textFill>
                  <w14:solidFill>
                    <w14:schemeClr w14:val="tx1"/>
                  </w14:solidFill>
                </w14:textFill>
              </w:rPr>
            </w:pPr>
          </w:p>
          <w:p w14:paraId="72FDBADC">
            <w:pPr>
              <w:wordWrap w:val="0"/>
              <w:spacing w:line="360" w:lineRule="auto"/>
              <w:jc w:val="left"/>
              <w:rPr>
                <w:rFonts w:ascii="宋体" w:hAnsi="宋体"/>
                <w:b/>
                <w:bCs/>
                <w:color w:val="000000" w:themeColor="text1"/>
                <w:sz w:val="24"/>
                <w14:textFill>
                  <w14:solidFill>
                    <w14:schemeClr w14:val="tx1"/>
                  </w14:solidFill>
                </w14:textFill>
              </w:rPr>
            </w:pPr>
          </w:p>
          <w:p w14:paraId="0AF6778C">
            <w:pPr>
              <w:wordWrap w:val="0"/>
              <w:spacing w:line="360" w:lineRule="auto"/>
              <w:jc w:val="left"/>
              <w:rPr>
                <w:rFonts w:ascii="宋体" w:hAnsi="宋体"/>
                <w:b/>
                <w:bCs/>
                <w:color w:val="000000" w:themeColor="text1"/>
                <w:sz w:val="24"/>
                <w14:textFill>
                  <w14:solidFill>
                    <w14:schemeClr w14:val="tx1"/>
                  </w14:solidFill>
                </w14:textFill>
              </w:rPr>
            </w:pPr>
          </w:p>
          <w:p w14:paraId="2C54DF72">
            <w:pPr>
              <w:wordWrap w:val="0"/>
              <w:spacing w:line="360" w:lineRule="auto"/>
              <w:jc w:val="left"/>
              <w:rPr>
                <w:rFonts w:ascii="宋体" w:hAnsi="宋体"/>
                <w:b/>
                <w:bCs/>
                <w:color w:val="000000" w:themeColor="text1"/>
                <w:sz w:val="24"/>
                <w14:textFill>
                  <w14:solidFill>
                    <w14:schemeClr w14:val="tx1"/>
                  </w14:solidFill>
                </w14:textFill>
              </w:rPr>
            </w:pPr>
          </w:p>
          <w:p w14:paraId="4F0CEAFC">
            <w:pPr>
              <w:wordWrap w:val="0"/>
              <w:spacing w:line="360" w:lineRule="auto"/>
              <w:jc w:val="left"/>
              <w:rPr>
                <w:rFonts w:ascii="宋体" w:hAnsi="宋体"/>
                <w:b/>
                <w:bCs/>
                <w:color w:val="000000" w:themeColor="text1"/>
                <w:sz w:val="24"/>
                <w14:textFill>
                  <w14:solidFill>
                    <w14:schemeClr w14:val="tx1"/>
                  </w14:solidFill>
                </w14:textFill>
              </w:rPr>
            </w:pPr>
          </w:p>
          <w:p w14:paraId="3D9FA5D5">
            <w:pPr>
              <w:wordWrap w:val="0"/>
              <w:spacing w:line="360" w:lineRule="auto"/>
              <w:jc w:val="left"/>
              <w:rPr>
                <w:rFonts w:ascii="宋体" w:hAnsi="宋体"/>
                <w:b/>
                <w:bCs/>
                <w:color w:val="000000" w:themeColor="text1"/>
                <w:sz w:val="24"/>
                <w14:textFill>
                  <w14:solidFill>
                    <w14:schemeClr w14:val="tx1"/>
                  </w14:solidFill>
                </w14:textFill>
              </w:rPr>
            </w:pPr>
          </w:p>
          <w:p w14:paraId="30A99F84">
            <w:pPr>
              <w:wordWrap w:val="0"/>
              <w:spacing w:line="360" w:lineRule="auto"/>
              <w:jc w:val="left"/>
              <w:rPr>
                <w:rFonts w:ascii="宋体" w:hAnsi="宋体"/>
                <w:b/>
                <w:bCs/>
                <w:color w:val="000000" w:themeColor="text1"/>
                <w:sz w:val="24"/>
                <w14:textFill>
                  <w14:solidFill>
                    <w14:schemeClr w14:val="tx1"/>
                  </w14:solidFill>
                </w14:textFill>
              </w:rPr>
            </w:pPr>
          </w:p>
          <w:p w14:paraId="76595B33">
            <w:pPr>
              <w:wordWrap w:val="0"/>
              <w:spacing w:line="360" w:lineRule="auto"/>
              <w:jc w:val="left"/>
              <w:rPr>
                <w:rFonts w:ascii="宋体" w:hAnsi="宋体"/>
                <w:b/>
                <w:bCs/>
                <w:color w:val="000000" w:themeColor="text1"/>
                <w:sz w:val="24"/>
                <w14:textFill>
                  <w14:solidFill>
                    <w14:schemeClr w14:val="tx1"/>
                  </w14:solidFill>
                </w14:textFill>
              </w:rPr>
            </w:pPr>
          </w:p>
          <w:p w14:paraId="5D0CA1F8">
            <w:pPr>
              <w:wordWrap w:val="0"/>
              <w:spacing w:line="360" w:lineRule="auto"/>
              <w:jc w:val="left"/>
              <w:rPr>
                <w:rFonts w:ascii="宋体" w:hAnsi="宋体"/>
                <w:b/>
                <w:bCs/>
                <w:color w:val="000000" w:themeColor="text1"/>
                <w:sz w:val="24"/>
                <w14:textFill>
                  <w14:solidFill>
                    <w14:schemeClr w14:val="tx1"/>
                  </w14:solidFill>
                </w14:textFill>
              </w:rPr>
            </w:pPr>
          </w:p>
          <w:p w14:paraId="48AE9D68">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DD9715A">
            <w:pPr>
              <w:wordWrap w:val="0"/>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充分利用导学单，引导学生自学，并在这个基础上帮助学生找到学习的起点，真正做到以学定教，顺学而导，教学相长。</w:t>
            </w:r>
          </w:p>
          <w:p w14:paraId="49DE69FA">
            <w:pPr>
              <w:wordWrap w:val="0"/>
              <w:spacing w:line="360" w:lineRule="auto"/>
              <w:jc w:val="left"/>
              <w:rPr>
                <w:rFonts w:ascii="宋体" w:hAnsi="宋体"/>
                <w:b/>
                <w:bCs/>
                <w:color w:val="000000" w:themeColor="text1"/>
                <w:sz w:val="24"/>
                <w14:textFill>
                  <w14:solidFill>
                    <w14:schemeClr w14:val="tx1"/>
                  </w14:solidFill>
                </w14:textFill>
              </w:rPr>
            </w:pPr>
          </w:p>
          <w:p w14:paraId="74948564">
            <w:pPr>
              <w:wordWrap w:val="0"/>
              <w:spacing w:line="360" w:lineRule="auto"/>
              <w:jc w:val="left"/>
              <w:rPr>
                <w:rFonts w:ascii="宋体" w:hAnsi="宋体"/>
                <w:b/>
                <w:bCs/>
                <w:color w:val="000000" w:themeColor="text1"/>
                <w:sz w:val="24"/>
                <w14:textFill>
                  <w14:solidFill>
                    <w14:schemeClr w14:val="tx1"/>
                  </w14:solidFill>
                </w14:textFill>
              </w:rPr>
            </w:pPr>
          </w:p>
          <w:p w14:paraId="00CE4AEA">
            <w:pPr>
              <w:wordWrap w:val="0"/>
              <w:spacing w:line="360" w:lineRule="auto"/>
              <w:jc w:val="left"/>
              <w:rPr>
                <w:rFonts w:ascii="宋体" w:hAnsi="宋体"/>
                <w:b/>
                <w:bCs/>
                <w:color w:val="000000" w:themeColor="text1"/>
                <w:sz w:val="24"/>
                <w14:textFill>
                  <w14:solidFill>
                    <w14:schemeClr w14:val="tx1"/>
                  </w14:solidFill>
                </w14:textFill>
              </w:rPr>
            </w:pPr>
          </w:p>
          <w:p w14:paraId="051C909C">
            <w:pPr>
              <w:wordWrap w:val="0"/>
              <w:spacing w:line="360" w:lineRule="auto"/>
              <w:jc w:val="left"/>
              <w:rPr>
                <w:rFonts w:ascii="宋体" w:hAnsi="宋体"/>
                <w:b/>
                <w:bCs/>
                <w:color w:val="000000" w:themeColor="text1"/>
                <w:sz w:val="24"/>
                <w14:textFill>
                  <w14:solidFill>
                    <w14:schemeClr w14:val="tx1"/>
                  </w14:solidFill>
                </w14:textFill>
              </w:rPr>
            </w:pPr>
          </w:p>
          <w:p w14:paraId="33E45A7C">
            <w:pPr>
              <w:wordWrap w:val="0"/>
              <w:spacing w:line="360" w:lineRule="auto"/>
              <w:jc w:val="left"/>
              <w:rPr>
                <w:rFonts w:ascii="宋体" w:hAnsi="宋体"/>
                <w:b/>
                <w:bCs/>
                <w:color w:val="000000" w:themeColor="text1"/>
                <w:sz w:val="24"/>
                <w14:textFill>
                  <w14:solidFill>
                    <w14:schemeClr w14:val="tx1"/>
                  </w14:solidFill>
                </w14:textFill>
              </w:rPr>
            </w:pPr>
          </w:p>
          <w:p w14:paraId="5A7013A8">
            <w:pPr>
              <w:wordWrap w:val="0"/>
              <w:spacing w:line="360" w:lineRule="auto"/>
              <w:jc w:val="left"/>
              <w:rPr>
                <w:rFonts w:ascii="宋体" w:hAnsi="宋体"/>
                <w:b/>
                <w:bCs/>
                <w:color w:val="000000" w:themeColor="text1"/>
                <w:sz w:val="24"/>
                <w14:textFill>
                  <w14:solidFill>
                    <w14:schemeClr w14:val="tx1"/>
                  </w14:solidFill>
                </w14:textFill>
              </w:rPr>
            </w:pPr>
          </w:p>
          <w:p w14:paraId="18AEEEF6">
            <w:pPr>
              <w:wordWrap w:val="0"/>
              <w:spacing w:line="360" w:lineRule="auto"/>
              <w:jc w:val="left"/>
              <w:rPr>
                <w:rFonts w:ascii="宋体" w:hAnsi="宋体"/>
                <w:b/>
                <w:bCs/>
                <w:color w:val="000000" w:themeColor="text1"/>
                <w:sz w:val="24"/>
                <w14:textFill>
                  <w14:solidFill>
                    <w14:schemeClr w14:val="tx1"/>
                  </w14:solidFill>
                </w14:textFill>
              </w:rPr>
            </w:pPr>
          </w:p>
          <w:p w14:paraId="0A1203C6">
            <w:pPr>
              <w:wordWrap w:val="0"/>
              <w:spacing w:line="360" w:lineRule="auto"/>
              <w:jc w:val="left"/>
              <w:rPr>
                <w:rFonts w:ascii="宋体" w:hAnsi="宋体"/>
                <w:b/>
                <w:bCs/>
                <w:color w:val="000000" w:themeColor="text1"/>
                <w:sz w:val="24"/>
                <w14:textFill>
                  <w14:solidFill>
                    <w14:schemeClr w14:val="tx1"/>
                  </w14:solidFill>
                </w14:textFill>
              </w:rPr>
            </w:pPr>
          </w:p>
          <w:p w14:paraId="70278371">
            <w:pPr>
              <w:wordWrap w:val="0"/>
              <w:spacing w:line="360" w:lineRule="auto"/>
              <w:jc w:val="left"/>
              <w:rPr>
                <w:rFonts w:ascii="宋体" w:hAnsi="宋体"/>
                <w:b/>
                <w:bCs/>
                <w:color w:val="000000" w:themeColor="text1"/>
                <w:sz w:val="24"/>
                <w14:textFill>
                  <w14:solidFill>
                    <w14:schemeClr w14:val="tx1"/>
                  </w14:solidFill>
                </w14:textFill>
              </w:rPr>
            </w:pPr>
          </w:p>
          <w:p w14:paraId="36EA6EF4">
            <w:pPr>
              <w:wordWrap w:val="0"/>
              <w:spacing w:line="360" w:lineRule="auto"/>
              <w:jc w:val="left"/>
              <w:rPr>
                <w:rFonts w:ascii="宋体" w:hAnsi="宋体"/>
                <w:b/>
                <w:bCs/>
                <w:color w:val="000000" w:themeColor="text1"/>
                <w:sz w:val="24"/>
                <w14:textFill>
                  <w14:solidFill>
                    <w14:schemeClr w14:val="tx1"/>
                  </w14:solidFill>
                </w14:textFill>
              </w:rPr>
            </w:pPr>
          </w:p>
          <w:p w14:paraId="5AAF4581">
            <w:pPr>
              <w:wordWrap w:val="0"/>
              <w:spacing w:line="360" w:lineRule="auto"/>
              <w:jc w:val="left"/>
              <w:rPr>
                <w:rFonts w:ascii="宋体" w:hAnsi="宋体"/>
                <w:b/>
                <w:bCs/>
                <w:color w:val="000000" w:themeColor="text1"/>
                <w:sz w:val="24"/>
                <w14:textFill>
                  <w14:solidFill>
                    <w14:schemeClr w14:val="tx1"/>
                  </w14:solidFill>
                </w14:textFill>
              </w:rPr>
            </w:pPr>
          </w:p>
          <w:p w14:paraId="110A4EEA">
            <w:pPr>
              <w:wordWrap w:val="0"/>
              <w:spacing w:line="360" w:lineRule="auto"/>
              <w:jc w:val="left"/>
              <w:rPr>
                <w:rFonts w:ascii="宋体" w:hAnsi="宋体"/>
                <w:b/>
                <w:bCs/>
                <w:color w:val="000000" w:themeColor="text1"/>
                <w:sz w:val="24"/>
                <w14:textFill>
                  <w14:solidFill>
                    <w14:schemeClr w14:val="tx1"/>
                  </w14:solidFill>
                </w14:textFill>
              </w:rPr>
            </w:pPr>
          </w:p>
          <w:p w14:paraId="538233CF">
            <w:pPr>
              <w:wordWrap w:val="0"/>
              <w:spacing w:line="360" w:lineRule="auto"/>
              <w:jc w:val="left"/>
              <w:rPr>
                <w:rFonts w:ascii="宋体" w:hAnsi="宋体"/>
                <w:b/>
                <w:bCs/>
                <w:color w:val="000000" w:themeColor="text1"/>
                <w:sz w:val="24"/>
                <w14:textFill>
                  <w14:solidFill>
                    <w14:schemeClr w14:val="tx1"/>
                  </w14:solidFill>
                </w14:textFill>
              </w:rPr>
            </w:pPr>
          </w:p>
          <w:p w14:paraId="450A6D02">
            <w:pPr>
              <w:wordWrap w:val="0"/>
              <w:spacing w:line="360" w:lineRule="auto"/>
              <w:jc w:val="left"/>
              <w:rPr>
                <w:rFonts w:ascii="宋体" w:hAnsi="宋体"/>
                <w:b/>
                <w:bCs/>
                <w:color w:val="000000" w:themeColor="text1"/>
                <w:sz w:val="24"/>
                <w14:textFill>
                  <w14:solidFill>
                    <w14:schemeClr w14:val="tx1"/>
                  </w14:solidFill>
                </w14:textFill>
              </w:rPr>
            </w:pPr>
          </w:p>
          <w:p w14:paraId="3C04B347">
            <w:pPr>
              <w:wordWrap w:val="0"/>
              <w:spacing w:line="360" w:lineRule="auto"/>
              <w:jc w:val="left"/>
              <w:rPr>
                <w:rFonts w:ascii="宋体" w:hAnsi="宋体"/>
                <w:b/>
                <w:bCs/>
                <w:color w:val="000000" w:themeColor="text1"/>
                <w:sz w:val="24"/>
                <w14:textFill>
                  <w14:solidFill>
                    <w14:schemeClr w14:val="tx1"/>
                  </w14:solidFill>
                </w14:textFill>
              </w:rPr>
            </w:pPr>
          </w:p>
          <w:p w14:paraId="1B5E848F">
            <w:pPr>
              <w:wordWrap w:val="0"/>
              <w:spacing w:line="360" w:lineRule="auto"/>
              <w:jc w:val="left"/>
              <w:rPr>
                <w:rFonts w:ascii="宋体" w:hAnsi="宋体"/>
                <w:b/>
                <w:bCs/>
                <w:color w:val="000000" w:themeColor="text1"/>
                <w:sz w:val="24"/>
                <w14:textFill>
                  <w14:solidFill>
                    <w14:schemeClr w14:val="tx1"/>
                  </w14:solidFill>
                </w14:textFill>
              </w:rPr>
            </w:pPr>
          </w:p>
          <w:p w14:paraId="14102CA8">
            <w:pPr>
              <w:wordWrap w:val="0"/>
              <w:spacing w:line="360" w:lineRule="auto"/>
              <w:jc w:val="left"/>
              <w:rPr>
                <w:rFonts w:ascii="宋体" w:hAnsi="宋体"/>
                <w:b/>
                <w:bCs/>
                <w:color w:val="000000" w:themeColor="text1"/>
                <w:sz w:val="24"/>
                <w14:textFill>
                  <w14:solidFill>
                    <w14:schemeClr w14:val="tx1"/>
                  </w14:solidFill>
                </w14:textFill>
              </w:rPr>
            </w:pPr>
          </w:p>
          <w:p w14:paraId="4B8DE02E">
            <w:pPr>
              <w:wordWrap w:val="0"/>
              <w:spacing w:line="360" w:lineRule="auto"/>
              <w:jc w:val="left"/>
              <w:rPr>
                <w:rFonts w:ascii="宋体" w:hAnsi="宋体"/>
                <w:b/>
                <w:bCs/>
                <w:color w:val="000000" w:themeColor="text1"/>
                <w:sz w:val="24"/>
                <w14:textFill>
                  <w14:solidFill>
                    <w14:schemeClr w14:val="tx1"/>
                  </w14:solidFill>
                </w14:textFill>
              </w:rPr>
            </w:pPr>
          </w:p>
          <w:p w14:paraId="1CDE1290">
            <w:pPr>
              <w:wordWrap w:val="0"/>
              <w:spacing w:line="360" w:lineRule="auto"/>
              <w:jc w:val="left"/>
              <w:rPr>
                <w:rFonts w:ascii="宋体" w:hAnsi="宋体"/>
                <w:b/>
                <w:bCs/>
                <w:color w:val="000000" w:themeColor="text1"/>
                <w:sz w:val="24"/>
                <w14:textFill>
                  <w14:solidFill>
                    <w14:schemeClr w14:val="tx1"/>
                  </w14:solidFill>
                </w14:textFill>
              </w:rPr>
            </w:pPr>
          </w:p>
          <w:p w14:paraId="0E7AED97">
            <w:pPr>
              <w:wordWrap w:val="0"/>
              <w:spacing w:line="360" w:lineRule="auto"/>
              <w:jc w:val="left"/>
              <w:rPr>
                <w:rFonts w:ascii="宋体" w:hAnsi="宋体"/>
                <w:b/>
                <w:bCs/>
                <w:color w:val="000000" w:themeColor="text1"/>
                <w:sz w:val="24"/>
                <w14:textFill>
                  <w14:solidFill>
                    <w14:schemeClr w14:val="tx1"/>
                  </w14:solidFill>
                </w14:textFill>
              </w:rPr>
            </w:pPr>
          </w:p>
          <w:p w14:paraId="1CF97414">
            <w:pPr>
              <w:wordWrap w:val="0"/>
              <w:spacing w:line="360" w:lineRule="auto"/>
              <w:jc w:val="left"/>
              <w:rPr>
                <w:rFonts w:ascii="宋体" w:hAnsi="宋体"/>
                <w:b/>
                <w:bCs/>
                <w:color w:val="000000" w:themeColor="text1"/>
                <w:sz w:val="24"/>
                <w14:textFill>
                  <w14:solidFill>
                    <w14:schemeClr w14:val="tx1"/>
                  </w14:solidFill>
                </w14:textFill>
              </w:rPr>
            </w:pPr>
          </w:p>
          <w:p w14:paraId="28E6DBEA">
            <w:pPr>
              <w:wordWrap w:val="0"/>
              <w:spacing w:line="360" w:lineRule="auto"/>
              <w:jc w:val="left"/>
              <w:rPr>
                <w:rFonts w:ascii="宋体" w:hAnsi="宋体"/>
                <w:b/>
                <w:bCs/>
                <w:color w:val="000000" w:themeColor="text1"/>
                <w:sz w:val="24"/>
                <w14:textFill>
                  <w14:solidFill>
                    <w14:schemeClr w14:val="tx1"/>
                  </w14:solidFill>
                </w14:textFill>
              </w:rPr>
            </w:pPr>
          </w:p>
          <w:p w14:paraId="3B8F5FC6">
            <w:pPr>
              <w:wordWrap w:val="0"/>
              <w:spacing w:line="360" w:lineRule="auto"/>
              <w:jc w:val="left"/>
              <w:rPr>
                <w:rFonts w:ascii="宋体" w:hAnsi="宋体"/>
                <w:b/>
                <w:bCs/>
                <w:color w:val="000000" w:themeColor="text1"/>
                <w:sz w:val="24"/>
                <w14:textFill>
                  <w14:solidFill>
                    <w14:schemeClr w14:val="tx1"/>
                  </w14:solidFill>
                </w14:textFill>
              </w:rPr>
            </w:pPr>
          </w:p>
          <w:p w14:paraId="0659F883">
            <w:pPr>
              <w:wordWrap w:val="0"/>
              <w:spacing w:line="360" w:lineRule="auto"/>
              <w:jc w:val="left"/>
              <w:rPr>
                <w:rFonts w:ascii="宋体" w:hAnsi="宋体"/>
                <w:b/>
                <w:bCs/>
                <w:color w:val="000000" w:themeColor="text1"/>
                <w:sz w:val="24"/>
                <w14:textFill>
                  <w14:solidFill>
                    <w14:schemeClr w14:val="tx1"/>
                  </w14:solidFill>
                </w14:textFill>
              </w:rPr>
            </w:pPr>
          </w:p>
          <w:p w14:paraId="449F7B4D">
            <w:pPr>
              <w:wordWrap w:val="0"/>
              <w:spacing w:line="360" w:lineRule="auto"/>
              <w:jc w:val="left"/>
              <w:rPr>
                <w:rFonts w:ascii="宋体" w:hAnsi="宋体"/>
                <w:b/>
                <w:bCs/>
                <w:color w:val="000000" w:themeColor="text1"/>
                <w:sz w:val="24"/>
                <w14:textFill>
                  <w14:solidFill>
                    <w14:schemeClr w14:val="tx1"/>
                  </w14:solidFill>
                </w14:textFill>
              </w:rPr>
            </w:pPr>
          </w:p>
          <w:p w14:paraId="354A1E47">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7785372">
            <w:pPr>
              <w:pStyle w:val="2"/>
              <w:spacing w:line="360" w:lineRule="auto"/>
              <w:ind w:firstLine="480" w:firstLineChars="200"/>
              <w:jc w:val="left"/>
              <w:rPr>
                <w:rFonts w:hAnsi="宋体" w:cs="Times New Roman"/>
                <w:sz w:val="24"/>
                <w:szCs w:val="24"/>
              </w:rPr>
            </w:pPr>
            <w:r>
              <w:rPr>
                <w:rFonts w:hAnsi="宋体" w:cs="Times New Roman"/>
                <w:sz w:val="24"/>
                <w:szCs w:val="24"/>
              </w:rPr>
              <w:t>让学生思考课文描写了哪些乡村生活场景，意在从整体上把握课文的主要内容。给每个场景取名字，既可以促使学生仔细阅读课文，还可以培养学生语言运用的能力。</w:t>
            </w:r>
          </w:p>
          <w:p w14:paraId="5E262B7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95E08D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785D1B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3CAF02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B6D1657">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2FEC43A">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2BA9686">
            <w:pPr>
              <w:pStyle w:val="2"/>
              <w:spacing w:line="360" w:lineRule="auto"/>
              <w:ind w:firstLine="480" w:firstLineChars="200"/>
              <w:jc w:val="left"/>
              <w:rPr>
                <w:rFonts w:hAnsi="宋体" w:cs="Times New Roman"/>
                <w:sz w:val="24"/>
                <w:szCs w:val="24"/>
              </w:rPr>
            </w:pPr>
            <w:r>
              <w:rPr>
                <w:rFonts w:hAnsi="宋体" w:cs="Times New Roman"/>
                <w:sz w:val="24"/>
                <w:szCs w:val="24"/>
              </w:rPr>
              <w:t>引导学生自由朗读课文，在读中感悟，在读中深化对情感的体会。让学生抓住关键句中的关键词表达自己的内心所想，扶放自如，让学生在规范的训练中习得方法。</w:t>
            </w:r>
          </w:p>
          <w:p w14:paraId="5B2D6806">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7FC83B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D5720DC">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294761C">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483D004">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FCFD3A4">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2F70F2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B0DE79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F7A9F8B">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5E47627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39A9B8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D4D210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2F99A3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C9DBCB9">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A5DB409">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27D0AB44">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B471C0F">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20C2272">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69255B0">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6EE3ED2">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4CECB7C2">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0527388">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6626EB04">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7E12E4A5">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35DA993C">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1E35600D">
            <w:pPr>
              <w:wordWrap w:val="0"/>
              <w:spacing w:line="360" w:lineRule="auto"/>
              <w:ind w:right="160" w:rightChars="76"/>
              <w:jc w:val="left"/>
              <w:rPr>
                <w:rFonts w:ascii="宋体" w:hAnsi="宋体"/>
                <w:b/>
                <w:bCs/>
                <w:color w:val="000000" w:themeColor="text1"/>
                <w:sz w:val="24"/>
                <w14:textFill>
                  <w14:solidFill>
                    <w14:schemeClr w14:val="tx1"/>
                  </w14:solidFill>
                </w14:textFill>
              </w:rPr>
            </w:pPr>
          </w:p>
          <w:p w14:paraId="00B2909E">
            <w:pPr>
              <w:wordWrap w:val="0"/>
              <w:spacing w:line="360" w:lineRule="auto"/>
              <w:ind w:right="160" w:rightChars="76"/>
              <w:jc w:val="left"/>
              <w:rPr>
                <w:rFonts w:ascii="宋体" w:hAnsi="宋体"/>
                <w:b/>
                <w:bCs/>
                <w:color w:val="000000" w:themeColor="text1"/>
                <w:sz w:val="24"/>
                <w14:textFill>
                  <w14:solidFill>
                    <w14:schemeClr w14:val="tx1"/>
                  </w14:solidFill>
                </w14:textFill>
              </w:rPr>
            </w:pPr>
          </w:p>
        </w:tc>
      </w:tr>
      <w:tr w14:paraId="1CFA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E5C10B9">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C22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8FF1FD6">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7E75437C">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3AAD7B7">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277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3D8D507">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0714B21">
            <w:pPr>
              <w:pStyle w:val="2"/>
              <w:spacing w:line="360" w:lineRule="auto"/>
              <w:ind w:firstLine="480" w:firstLineChars="200"/>
              <w:rPr>
                <w:rFonts w:hAnsi="宋体" w:cs="Times New Roman"/>
                <w:sz w:val="24"/>
                <w:szCs w:val="24"/>
              </w:rPr>
            </w:pPr>
            <w:r>
              <w:rPr>
                <w:rFonts w:hAnsi="宋体" w:cs="Times New Roman"/>
                <w:sz w:val="24"/>
                <w:szCs w:val="24"/>
              </w:rPr>
              <w:t>1.有感情地朗读课文，积累优美的语言。</w:t>
            </w:r>
          </w:p>
          <w:p w14:paraId="555C05CE">
            <w:pPr>
              <w:pStyle w:val="2"/>
              <w:spacing w:line="360" w:lineRule="auto"/>
              <w:ind w:firstLine="480" w:firstLineChars="200"/>
              <w:rPr>
                <w:rFonts w:hAnsi="宋体" w:cs="Times New Roman"/>
                <w:sz w:val="24"/>
                <w:szCs w:val="24"/>
              </w:rPr>
            </w:pPr>
            <w:r>
              <w:rPr>
                <w:rFonts w:hAnsi="宋体" w:cs="Times New Roman"/>
                <w:sz w:val="24"/>
                <w:szCs w:val="24"/>
              </w:rPr>
              <w:t>2.能抓住关键语句，展开想象，体会作者对乡村生活的喜爱和赞美之情。</w:t>
            </w:r>
          </w:p>
          <w:p w14:paraId="4657A15A">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3.学习作者抓住乡村景物的特点，用准确生动的语言进行描写的方法。</w:t>
            </w:r>
          </w:p>
          <w:p w14:paraId="2AD5DAA7">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69321427">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Ansi="宋体"/>
                <w:b/>
                <w:bCs/>
                <w:sz w:val="24"/>
              </w:rPr>
              <w:t>温故知新，导入新课</w:t>
            </w:r>
          </w:p>
          <w:p w14:paraId="413C140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上节课我们学习了课文《乡下人家》（师板书课题），并且用小标题的形式概括了文中描绘的乡村景致，大家还记得吗？</w:t>
            </w:r>
          </w:p>
          <w:p w14:paraId="38DA288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瓜藤攀架图、鲜花轮放图、雨后春笋图、鸡鸭觅食图、门前晚餐图、秋虫夜吟图。</w:t>
            </w:r>
          </w:p>
          <w:p w14:paraId="24520C9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瓜藤攀架的风景，可以在乡下人家的哪里看到？</w:t>
            </w:r>
          </w:p>
          <w:p w14:paraId="7ABA3AF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屋前。我从“乡下人家总爱在屋前搭一瓜架”中知道了瓜藤攀架在屋前。</w:t>
            </w:r>
          </w:p>
          <w:p w14:paraId="55744F4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是啊，瓜藤攀架在屋前，还有什么也在屋前？</w:t>
            </w:r>
          </w:p>
          <w:p w14:paraId="6A12FA5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鲜花轮放的风景也在屋前，我从“有些人家，还在门前的场地上种了几株花”中知道的。</w:t>
            </w:r>
          </w:p>
          <w:p w14:paraId="751AAC6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屋前有瓜藤攀架、鲜花轮放，屋后有什么呢？</w:t>
            </w:r>
          </w:p>
          <w:p w14:paraId="1B53D7B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屋后有竹林，鸡妈妈带着小鸡在竹林中觅食；屋后还有一条小河，一群鸭子在小河里戏水觅食。</w:t>
            </w:r>
          </w:p>
          <w:p w14:paraId="7A8820A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看，我们抓住文中表示地点的词语，就能很好地理清文章的脉络。作者按照空间顺序从屋前到屋后，写了乡下人家的美景：屋前有青绿的瓜藤，有顺序开放的鲜花；屋后有竹林，有小河，有嬉戏觅食的鸡鸭。（师板书：空间顺序）默读课文第5～6自然段，你们能找出这两段是按照什么顺序来写的吗？</w:t>
            </w:r>
          </w:p>
          <w:p w14:paraId="535ACE2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第5～6自然段是按照从夏天到秋天的季节顺序来写的。</w:t>
            </w:r>
          </w:p>
          <w:p w14:paraId="5DA3ED0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季节顺序，也叫时间顺序，你真是一个会读书的孩子。（师板书：时间顺序）</w:t>
            </w:r>
          </w:p>
          <w:p w14:paraId="74C858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Ansi="宋体"/>
                <w:sz w:val="24"/>
              </w:rPr>
              <w:t>你们看，按照一定的顺序写，文章层次就会更加清晰。（师板书：有序表达）难怪作者说：“乡下人家，不论什么时候，不论什么季节，都有一道独特、迷人的风景。”</w:t>
            </w:r>
          </w:p>
          <w:p w14:paraId="44E7650F">
            <w:pPr>
              <w:wordWrap w:val="0"/>
              <w:spacing w:line="360" w:lineRule="auto"/>
              <w:jc w:val="left"/>
              <w:rPr>
                <w:rFonts w:ascii="宋体" w:hAnsi="宋体"/>
                <w:color w:val="000000" w:themeColor="text1"/>
                <w:sz w:val="24"/>
                <w14:textFill>
                  <w14:solidFill>
                    <w14:schemeClr w14:val="tx1"/>
                  </w14:solidFill>
                </w14:textFill>
              </w:rPr>
            </w:pPr>
          </w:p>
          <w:p w14:paraId="7C1CC50A">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bCs/>
                <w:sz w:val="24"/>
              </w:rPr>
              <w:t>拓展阅读，体会表达</w:t>
            </w:r>
          </w:p>
          <w:p w14:paraId="76C0139B">
            <w:pPr>
              <w:spacing w:line="360" w:lineRule="auto"/>
              <w:jc w:val="left"/>
              <w:rPr>
                <w:rFonts w:ascii="宋体"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w:t>
            </w:r>
            <w:r>
              <w:rPr>
                <w:rFonts w:hAnsi="宋体"/>
                <w:sz w:val="24"/>
              </w:rPr>
              <w:t>我们欣赏了乡下人家屋前的瓜架，从关键语句中体悟到了乡下景物独特的美，那其他几处呢？大家根据第2课时课中导学单活动一的要求进行小组合作学习。</w:t>
            </w:r>
          </w:p>
          <w:p w14:paraId="41BD0EA1">
            <w:pPr>
              <w:wordWrap w:val="0"/>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CE710EE">
            <w:pPr>
              <w:shd w:val="clear" w:color="auto" w:fill="E7F7F9"/>
              <w:wordWrap w:val="0"/>
              <w:spacing w:line="360" w:lineRule="auto"/>
              <w:jc w:val="left"/>
              <w:rPr>
                <w:rFonts w:hAnsi="宋体"/>
                <w:sz w:val="24"/>
              </w:rPr>
            </w:pPr>
            <w:r>
              <w:rPr>
                <w:rFonts w:hint="eastAsia" w:ascii="宋体" w:hAnsi="宋体"/>
                <w:color w:val="000000" w:themeColor="text1"/>
                <w:sz w:val="24"/>
                <w14:textFill>
                  <w14:solidFill>
                    <w14:schemeClr w14:val="tx1"/>
                  </w14:solidFill>
                </w14:textFill>
              </w:rPr>
              <w:t>活动</w:t>
            </w:r>
            <w:r>
              <w:rPr>
                <w:rFonts w:hAnsi="宋体"/>
                <w:sz w:val="24"/>
              </w:rPr>
              <w:t>一：抓关键语句，想象画面，体会情感。</w:t>
            </w:r>
          </w:p>
          <w:p w14:paraId="17813728">
            <w:pPr>
              <w:shd w:val="clear" w:color="auto" w:fill="E7F7F9"/>
              <w:wordWrap w:val="0"/>
              <w:spacing w:line="360" w:lineRule="auto"/>
              <w:jc w:val="left"/>
              <w:rPr>
                <w:rFonts w:hAnsi="宋体"/>
                <w:sz w:val="24"/>
              </w:rPr>
            </w:pPr>
            <w:r>
              <w:rPr>
                <w:rFonts w:hAnsi="宋体"/>
                <w:sz w:val="24"/>
              </w:rPr>
              <w:t>1.选择一处最感兴趣的风景图，交流各自画出的关键语句。</w:t>
            </w:r>
          </w:p>
          <w:p w14:paraId="532DB1F4">
            <w:pPr>
              <w:shd w:val="clear" w:color="auto" w:fill="E7F7F9"/>
              <w:wordWrap w:val="0"/>
              <w:spacing w:line="360" w:lineRule="auto"/>
              <w:jc w:val="left"/>
              <w:rPr>
                <w:rFonts w:hAnsi="宋体"/>
                <w:sz w:val="24"/>
              </w:rPr>
            </w:pPr>
            <w:r>
              <w:rPr>
                <w:rFonts w:hAnsi="宋体"/>
                <w:sz w:val="24"/>
              </w:rPr>
              <w:t>2.选择其中一个关键语句，交流该关键语句所表现的画面。</w:t>
            </w:r>
          </w:p>
          <w:p w14:paraId="1B10AEDE">
            <w:pPr>
              <w:shd w:val="clear" w:color="auto" w:fill="E7F7F9"/>
              <w:wordWrap w:val="0"/>
              <w:spacing w:line="360" w:lineRule="auto"/>
              <w:jc w:val="left"/>
              <w:rPr>
                <w:rFonts w:hAnsi="宋体"/>
                <w:sz w:val="24"/>
              </w:rPr>
            </w:pPr>
            <w:r>
              <w:rPr>
                <w:rFonts w:hAnsi="宋体"/>
                <w:sz w:val="24"/>
              </w:rPr>
              <w:t>3.思考、讨论这一个关键语句所蕴含的作者的情感。</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992"/>
              <w:gridCol w:w="6122"/>
            </w:tblGrid>
            <w:tr w14:paraId="2D6B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vAlign w:val="center"/>
                </w:tcPr>
                <w:p w14:paraId="6A112A3A">
                  <w:pPr>
                    <w:shd w:val="clear" w:color="auto" w:fill="E7F7F9"/>
                    <w:spacing w:line="360" w:lineRule="auto"/>
                    <w:jc w:val="center"/>
                    <w:rPr>
                      <w:rFonts w:hAnsi="宋体"/>
                      <w:sz w:val="24"/>
                    </w:rPr>
                  </w:pPr>
                  <w:r>
                    <w:rPr>
                      <w:rFonts w:hAnsi="宋体"/>
                      <w:sz w:val="24"/>
                    </w:rPr>
                    <w:t>风景图</w:t>
                  </w:r>
                </w:p>
              </w:tc>
              <w:tc>
                <w:tcPr>
                  <w:tcW w:w="992" w:type="dxa"/>
                  <w:vAlign w:val="center"/>
                </w:tcPr>
                <w:p w14:paraId="2F8DDA06">
                  <w:pPr>
                    <w:shd w:val="clear" w:color="auto" w:fill="E7F7F9"/>
                    <w:wordWrap w:val="0"/>
                    <w:spacing w:line="360" w:lineRule="auto"/>
                    <w:jc w:val="center"/>
                    <w:rPr>
                      <w:rFonts w:hAnsi="宋体"/>
                      <w:sz w:val="24"/>
                    </w:rPr>
                  </w:pPr>
                  <w:r>
                    <w:rPr>
                      <w:rFonts w:hAnsi="宋体"/>
                      <w:sz w:val="24"/>
                    </w:rPr>
                    <w:t>关键句</w:t>
                  </w:r>
                </w:p>
              </w:tc>
              <w:tc>
                <w:tcPr>
                  <w:tcW w:w="6122" w:type="dxa"/>
                  <w:vAlign w:val="center"/>
                </w:tcPr>
                <w:p w14:paraId="6FF1E1AF">
                  <w:pPr>
                    <w:shd w:val="clear" w:color="auto" w:fill="E7F7F9"/>
                    <w:spacing w:line="360" w:lineRule="auto"/>
                    <w:jc w:val="center"/>
                    <w:rPr>
                      <w:rFonts w:hAnsi="宋体"/>
                      <w:sz w:val="24"/>
                    </w:rPr>
                  </w:pPr>
                  <w:r>
                    <w:rPr>
                      <w:rFonts w:hAnsi="宋体"/>
                      <w:sz w:val="24"/>
                    </w:rPr>
                    <w:t>体会情感</w:t>
                  </w:r>
                </w:p>
              </w:tc>
            </w:tr>
            <w:tr w14:paraId="4B65B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vAlign w:val="center"/>
                </w:tcPr>
                <w:p w14:paraId="1D3E17A3">
                  <w:pPr>
                    <w:shd w:val="clear" w:color="auto" w:fill="E7F7F9"/>
                    <w:wordWrap w:val="0"/>
                    <w:spacing w:line="360" w:lineRule="auto"/>
                    <w:jc w:val="center"/>
                    <w:rPr>
                      <w:rFonts w:hAnsi="宋体"/>
                      <w:sz w:val="24"/>
                    </w:rPr>
                  </w:pPr>
                  <w:r>
                    <w:rPr>
                      <w:rFonts w:hAnsi="宋体"/>
                      <w:sz w:val="24"/>
                    </w:rPr>
                    <w:t>鲜花轮放图</w:t>
                  </w:r>
                </w:p>
              </w:tc>
              <w:tc>
                <w:tcPr>
                  <w:tcW w:w="992" w:type="dxa"/>
                  <w:vAlign w:val="center"/>
                </w:tcPr>
                <w:p w14:paraId="721D917E">
                  <w:pPr>
                    <w:shd w:val="clear" w:color="auto" w:fill="E7F7F9"/>
                    <w:wordWrap w:val="0"/>
                    <w:spacing w:line="360" w:lineRule="auto"/>
                    <w:jc w:val="center"/>
                    <w:rPr>
                      <w:rFonts w:hAnsi="宋体"/>
                      <w:sz w:val="24"/>
                    </w:rPr>
                  </w:pPr>
                  <w:r>
                    <w:rPr>
                      <w:rFonts w:hAnsi="宋体"/>
                      <w:sz w:val="24"/>
                    </w:rPr>
                    <w:t>①</w:t>
                  </w:r>
                </w:p>
              </w:tc>
              <w:tc>
                <w:tcPr>
                  <w:tcW w:w="6122" w:type="dxa"/>
                  <w:vAlign w:val="center"/>
                </w:tcPr>
                <w:p w14:paraId="73638156">
                  <w:pPr>
                    <w:shd w:val="clear" w:color="auto" w:fill="E7F7F9"/>
                    <w:spacing w:line="360" w:lineRule="auto"/>
                    <w:jc w:val="left"/>
                    <w:rPr>
                      <w:rFonts w:hAnsi="宋体"/>
                      <w:sz w:val="24"/>
                    </w:rPr>
                  </w:pPr>
                  <w:r>
                    <w:rPr>
                      <w:rFonts w:hAnsi="宋体"/>
                      <w:sz w:val="24"/>
                    </w:rPr>
                    <w:t>我仿佛看到了门前鲜花盛开的美景，体会到了作者的欢喜之情。</w:t>
                  </w:r>
                </w:p>
              </w:tc>
            </w:tr>
            <w:tr w14:paraId="06AC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vAlign w:val="center"/>
                </w:tcPr>
                <w:p w14:paraId="1807F903">
                  <w:pPr>
                    <w:shd w:val="clear" w:color="auto" w:fill="E7F7F9"/>
                    <w:wordWrap w:val="0"/>
                    <w:spacing w:line="360" w:lineRule="auto"/>
                    <w:jc w:val="center"/>
                    <w:rPr>
                      <w:rFonts w:hAnsi="宋体"/>
                      <w:sz w:val="24"/>
                    </w:rPr>
                  </w:pPr>
                  <w:r>
                    <w:rPr>
                      <w:rFonts w:hAnsi="宋体"/>
                      <w:sz w:val="24"/>
                    </w:rPr>
                    <w:t>雨后春笋图</w:t>
                  </w:r>
                </w:p>
              </w:tc>
              <w:tc>
                <w:tcPr>
                  <w:tcW w:w="992" w:type="dxa"/>
                  <w:vAlign w:val="center"/>
                </w:tcPr>
                <w:p w14:paraId="04E89B58">
                  <w:pPr>
                    <w:shd w:val="clear" w:color="auto" w:fill="E7F7F9"/>
                    <w:wordWrap w:val="0"/>
                    <w:spacing w:line="360" w:lineRule="auto"/>
                    <w:jc w:val="center"/>
                    <w:rPr>
                      <w:rFonts w:hAnsi="宋体"/>
                      <w:sz w:val="24"/>
                    </w:rPr>
                  </w:pPr>
                  <w:r>
                    <w:rPr>
                      <w:rFonts w:hAnsi="宋体"/>
                      <w:sz w:val="24"/>
                    </w:rPr>
                    <w:t>②</w:t>
                  </w:r>
                </w:p>
              </w:tc>
              <w:tc>
                <w:tcPr>
                  <w:tcW w:w="6122" w:type="dxa"/>
                  <w:vAlign w:val="center"/>
                </w:tcPr>
                <w:p w14:paraId="6A9C3BBC">
                  <w:pPr>
                    <w:shd w:val="clear" w:color="auto" w:fill="E7F7F9"/>
                    <w:wordWrap w:val="0"/>
                    <w:spacing w:line="360" w:lineRule="auto"/>
                    <w:jc w:val="left"/>
                    <w:rPr>
                      <w:rFonts w:hAnsi="宋体"/>
                      <w:sz w:val="24"/>
                    </w:rPr>
                  </w:pPr>
                  <w:r>
                    <w:rPr>
                      <w:rFonts w:hAnsi="宋体"/>
                      <w:sz w:val="24"/>
                    </w:rPr>
                    <w:t>“探”字写出了许多竹笋破土而出的动态画面，体现了作者看到竹笋时的喜悦心情。</w:t>
                  </w:r>
                </w:p>
              </w:tc>
            </w:tr>
          </w:tbl>
          <w:p w14:paraId="22DF9CD3">
            <w:pPr>
              <w:shd w:val="clear" w:color="auto" w:fill="E7F7F9"/>
              <w:wordWrap w:val="0"/>
              <w:spacing w:line="360" w:lineRule="auto"/>
              <w:jc w:val="left"/>
              <w:rPr>
                <w:rFonts w:ascii="宋体" w:hAnsi="宋体"/>
                <w:color w:val="000000" w:themeColor="text1"/>
                <w:sz w:val="24"/>
                <w14:textFill>
                  <w14:solidFill>
                    <w14:schemeClr w14:val="tx1"/>
                  </w14:solidFill>
                </w14:textFill>
              </w:rPr>
            </w:pPr>
            <w:r>
              <w:rPr>
                <w:rFonts w:hAnsi="宋体"/>
                <w:sz w:val="24"/>
              </w:rPr>
              <w:t>（注：“关键句”在书上画线并标上序号，表格中写序号。）</w:t>
            </w:r>
          </w:p>
          <w:p w14:paraId="779020F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你们最感兴趣的是哪幅风景图？找到了哪些句子？能谈谈自己的体会吗？</w:t>
            </w:r>
          </w:p>
          <w:p w14:paraId="6F4DAD8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我最感兴趣的是“鲜花轮放图”。我从“有些人家，还在门前……一派独特的农家风光”这句话中体会到作者对乡下人家的喜爱之情。</w:t>
            </w:r>
          </w:p>
          <w:p w14:paraId="1206C90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读着这句话，你眼前出现了怎样的画面？说一说你的感受吧。</w:t>
            </w:r>
          </w:p>
          <w:p w14:paraId="295A887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我仿佛看到了门前的场地上各种各样的鲜花在开放。春天来了，迎春花开了；夏天来了，芍药、凤仙、鸡冠花开了；秋天，菊花开了。乡下人家真是太美了。</w:t>
            </w:r>
          </w:p>
          <w:p w14:paraId="11328AF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你是抓住哪些词语体会到作者对乡下人家的喜爱之情的？</w:t>
            </w:r>
          </w:p>
          <w:p w14:paraId="5B0AB724">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我抓住了“朴素”“华丽”来体会乡下风光的独特及作者的喜爱之情。</w:t>
            </w:r>
          </w:p>
          <w:p w14:paraId="4520D8D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用“朴素”和“华丽”来形容门前的花，矛盾吗？</w:t>
            </w:r>
          </w:p>
          <w:p w14:paraId="182C68A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不矛盾。“朴素”的意思是不加修饰，自然生长，文中指那些花没有人特意去打理，它们自由自在，想怎么长就怎么长，难怪作者说“朴素”。而这些花依着时令开放，姹紫嫣红，美不胜收，所以又很“华丽”。</w:t>
            </w:r>
          </w:p>
          <w:p w14:paraId="7AB6DA3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你抓住了“朴素”“华丽”这一对看似相反的词，体会到乡下人家独特的风光，感受到作者对乡下人家的喜爱之情。你真是一个会学习的孩子。</w:t>
            </w:r>
          </w:p>
          <w:p w14:paraId="53DED8E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我们曾学过边读边想象的方法，抓住关键语句，运用这种方法，就能体会到作者的情感了。还有谁想汇报自己的学习成果吗？</w:t>
            </w:r>
          </w:p>
          <w:p w14:paraId="2735180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我喜欢“雨后春笋图”。我画的关键语句是：“还有些人家，在屋后种几十枝竹，绿的叶，青的竿，投下一片浓浓的绿荫。”这句话中有不少表示颜色的词语，能让人感受到竹笋旺盛的生命力。</w:t>
            </w:r>
          </w:p>
          <w:p w14:paraId="3AE777C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你说得很好。对于这幅图，谁有补充的吗？</w:t>
            </w:r>
          </w:p>
          <w:p w14:paraId="5CEB89E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后面还有一句，“几场春雨过后，到那里走走，你常常会看见许多鲜嫩的笋，成群地从土里探出头来。”这句话运用了拟人的修辞手法，“探出头”写出了许多竹笋破土而出的动态画面，体现了作者看到竹笋时的喜悦心情。</w:t>
            </w:r>
          </w:p>
          <w:p w14:paraId="53153C2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请你带着这种喜悦之情读读这两个句子。（生读）</w:t>
            </w:r>
          </w:p>
          <w:p w14:paraId="70B08B1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作者用一个“探”字，让我们感受到了竹笋在润物细无声的春雨中破土而出的可爱景象。同学们一起读一读这一句，然后我们继续分享。（生齐读）</w:t>
            </w:r>
          </w:p>
          <w:p w14:paraId="3FD4C7A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喜欢“鸡鸭觅食图”。我选择了这一句：“从他们的房前屋后走过……在场地上大踏步地走来走去。”这一句通过运用“率领”“大踏步”“走来走去”等词语，把鸡拟人化了，将母鸡、雄鸡的样子写得活灵活现。</w:t>
            </w:r>
          </w:p>
          <w:p w14:paraId="60FCF4E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对于这幅图，我选择的关键语句是“他们的屋后倘若有一条小河……它们也从不吃惊”，从中可以看出，乡下人家的鸭子也是自由自在的，和人的相处也是自然和谐的。</w:t>
            </w:r>
          </w:p>
          <w:p w14:paraId="634C904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这是农家常见的场景。从这平凡的事物、普通的场面中你们体会到了人与动物的和谐相处。我们一起来读一读第3～4自然段吧。（生齐读）</w:t>
            </w:r>
          </w:p>
          <w:p w14:paraId="0B478A0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还有哪些画面吸引了你们？请大家继续分享。</w:t>
            </w:r>
          </w:p>
          <w:p w14:paraId="5287C62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我喜欢“门前晚餐图”。我找到的关键句是“他们把桌椅饭菜搬到门前……自然、和谐的田园风景画”。他们在门前吃饭，红霞、微风、鸟儿都成了他们的朋友，这是多么奇特的画面啊！</w:t>
            </w:r>
          </w:p>
          <w:p w14:paraId="3DCA81B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除了奇特，你还感受到了什么？</w:t>
            </w:r>
          </w:p>
          <w:p w14:paraId="1CDE38D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“天高地阔”不仅说明乡下人家用餐的空间宽广，同时也说明他们聊的话题广，天南海北，想谈什么就谈什么，想到什么就聊什么。说明人们的心情是轻松愉悦的，人与自然是和谐的。</w:t>
            </w:r>
          </w:p>
          <w:p w14:paraId="14388720">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这是多么和谐的画面啊！此时你有什么感受？</w:t>
            </w:r>
          </w:p>
          <w:p w14:paraId="57A48E5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我好羡慕他们，好想和他们一样过着无拘无束的生活啊，我也感受到作者对乡下人家的自由自在的生活的向往。</w:t>
            </w:r>
          </w:p>
          <w:p w14:paraId="5EF6B1B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乡下人家的生活真是无拘无束啊！谁来说说最后一幅画面？</w:t>
            </w:r>
          </w:p>
          <w:p w14:paraId="390DC10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我画的句子是“那歌声真好听，赛过催眠曲，让那些辛苦一天的人们，甜甜蜜蜜地进入梦乡”。月明人静，乡下人家在纺织娘的歌声中入睡，是那样自然和谐、充满诗意。</w:t>
            </w:r>
          </w:p>
          <w:p w14:paraId="5FB419AA">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为什么要写纺织娘唱起歌来？</w:t>
            </w:r>
          </w:p>
          <w:p w14:paraId="1B4977F6">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作者描写纺织娘唱起歌来，这是一种拟人的修辞方法，体现了声音的美好。用拟声词“织”直接表现纺织娘的叫声，起到了以动衬静的效果，给人以身临其境的感觉。</w:t>
            </w:r>
          </w:p>
          <w:p w14:paraId="6C8BCCBD">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（播放秋虫的音频）听着秋虫的声音，乡下人家的夜晚给你怎样的感受？</w:t>
            </w:r>
          </w:p>
          <w:p w14:paraId="4A3A6D9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安静祥和，非常温馨。</w:t>
            </w:r>
          </w:p>
          <w:p w14:paraId="3E8B084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作者以动写静，通过写秋虫的声音，让我们感受到了乡下人家的夜晚非常宁静，表现了作者对乡下人家生活的喜爱和向往。谁能有感情地读一读第6自然段，感受乡下人家夜晚的寂静和温馨，读出作者内心的宁静和喜悦？（指名读）</w:t>
            </w:r>
          </w:p>
          <w:p w14:paraId="76CA78F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篇课文按照房前屋后的空间顺序和春、夏、秋三季及白天、傍晚、深夜的时间顺序交叉描写，抓住了普通的农家生活场面，向我们展示了朴实、自然、和谐的乡村生活，表达了作者对乡下人家的欣赏和喜爱之情。</w:t>
            </w:r>
          </w:p>
          <w:p w14:paraId="50908E40">
            <w:pPr>
              <w:wordWrap w:val="0"/>
              <w:spacing w:line="360" w:lineRule="auto"/>
              <w:jc w:val="left"/>
              <w:rPr>
                <w:rFonts w:ascii="宋体" w:hAnsi="宋体"/>
                <w:color w:val="000000" w:themeColor="text1"/>
                <w:sz w:val="24"/>
                <w14:textFill>
                  <w14:solidFill>
                    <w14:schemeClr w14:val="tx1"/>
                  </w14:solidFill>
                </w14:textFill>
              </w:rPr>
            </w:pPr>
          </w:p>
          <w:p w14:paraId="54AE0F55">
            <w:pPr>
              <w:wordWrap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hAnsi="宋体"/>
                <w:b/>
                <w:bCs/>
                <w:sz w:val="24"/>
              </w:rPr>
              <w:t>联系生活，以学拓写</w:t>
            </w:r>
          </w:p>
          <w:p w14:paraId="348F00CD">
            <w:pPr>
              <w:wordWrap w:val="0"/>
              <w:spacing w:line="360" w:lineRule="auto"/>
              <w:jc w:val="left"/>
              <w:rPr>
                <w:rFonts w:hAnsi="宋体"/>
                <w:sz w:val="24"/>
              </w:rPr>
            </w:pPr>
            <w:r>
              <w:rPr>
                <w:rFonts w:hint="eastAsia" w:ascii="宋体" w:hAnsi="宋体"/>
                <w:color w:val="000000" w:themeColor="text1"/>
                <w:sz w:val="24"/>
                <w14:textFill>
                  <w14:solidFill>
                    <w14:schemeClr w14:val="tx1"/>
                  </w14:solidFill>
                </w14:textFill>
              </w:rPr>
              <w:t>师：</w:t>
            </w:r>
            <w:r>
              <w:rPr>
                <w:rFonts w:hAnsi="宋体"/>
                <w:sz w:val="24"/>
              </w:rPr>
              <w:t>学完课文，课文中美丽的画面已经深深印在我们的脑海里。现在我们照样子，完成第2课时课中导学单的活动二，也来写写自己的生活吧！</w:t>
            </w:r>
          </w:p>
          <w:p w14:paraId="6D1E98E7">
            <w:pPr>
              <w:wordWrap w:val="0"/>
              <w:spacing w:line="360" w:lineRule="auto"/>
              <w:jc w:val="left"/>
              <w:rPr>
                <w:rFonts w:ascii="宋体" w:hAnsi="宋体"/>
                <w:sz w:val="24"/>
              </w:rPr>
            </w:pPr>
            <w:r>
              <w:drawing>
                <wp:inline distT="0" distB="0" distL="0" distR="0">
                  <wp:extent cx="5562600" cy="25654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49DCCD5A">
            <w:pPr>
              <w:shd w:val="clear" w:color="auto" w:fill="E7F7F9"/>
              <w:wordWrap w:val="0"/>
              <w:adjustRightInd w:val="0"/>
              <w:spacing w:line="360" w:lineRule="auto"/>
              <w:jc w:val="left"/>
              <w:rPr>
                <w:rFonts w:ascii="宋体" w:hAnsi="宋体"/>
                <w:color w:val="000000" w:themeColor="text1"/>
                <w:sz w:val="24"/>
                <w14:textFill>
                  <w14:solidFill>
                    <w14:schemeClr w14:val="tx1"/>
                  </w14:solidFill>
                </w14:textFill>
              </w:rPr>
            </w:pPr>
            <w:r>
              <w:rPr>
                <w:rFonts w:hAnsi="宋体"/>
                <w:sz w:val="24"/>
              </w:rPr>
              <w:t>活动二：读句子，选一幅图画，照样子写一写。</w:t>
            </w:r>
          </w:p>
          <w:p w14:paraId="36BEE437">
            <w:pPr>
              <w:shd w:val="clear" w:color="auto" w:fill="E7F7F9"/>
              <w:wordWrap w:val="0"/>
              <w:adjustRightInd w:val="0"/>
              <w:spacing w:line="360" w:lineRule="auto"/>
              <w:ind w:firstLine="480" w:firstLineChars="200"/>
              <w:jc w:val="left"/>
              <w:rPr>
                <w:rFonts w:hAnsi="宋体"/>
                <w:sz w:val="24"/>
              </w:rPr>
            </w:pPr>
            <w:r>
              <w:rPr>
                <w:rFonts w:hAnsi="宋体"/>
                <w:sz w:val="24"/>
              </w:rPr>
              <w:t>例句：天边的红霞，向晚的微风，头上飞过的归巢的鸟儿，都是他们的好友。它们和乡下人家一起，绘成了一幅自然、和谐的田园风景画。</w:t>
            </w:r>
          </w:p>
          <w:p w14:paraId="5445E8BF">
            <w:pPr>
              <w:shd w:val="clear" w:color="auto" w:fill="E7F7F9"/>
              <w:wordWrap w:val="0"/>
              <w:adjustRightInd w:val="0"/>
              <w:spacing w:line="360" w:lineRule="auto"/>
              <w:ind w:firstLine="420" w:firstLineChars="200"/>
              <w:jc w:val="left"/>
              <w:rPr>
                <w:rFonts w:hAnsi="宋体"/>
                <w:sz w:val="24"/>
              </w:rPr>
            </w:pPr>
            <w:r>
              <w:drawing>
                <wp:inline distT="0" distB="0" distL="0" distR="0">
                  <wp:extent cx="1668780" cy="1112520"/>
                  <wp:effectExtent l="0" t="0" r="762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flipV="1">
                            <a:off x="0" y="0"/>
                            <a:ext cx="1668780" cy="1112520"/>
                          </a:xfrm>
                          <a:prstGeom prst="rect">
                            <a:avLst/>
                          </a:prstGeom>
                        </pic:spPr>
                      </pic:pic>
                    </a:graphicData>
                  </a:graphic>
                </wp:inline>
              </w:drawing>
            </w:r>
            <w:r>
              <w:rPr>
                <w:rFonts w:hint="eastAsia" w:hAnsi="宋体"/>
                <w:sz w:val="24"/>
              </w:rPr>
              <w:t xml:space="preserve"> </w:t>
            </w:r>
            <w:r>
              <w:drawing>
                <wp:inline distT="0" distB="0" distL="0" distR="0">
                  <wp:extent cx="1663065" cy="110871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flipV="1">
                            <a:off x="0" y="0"/>
                            <a:ext cx="1663065" cy="1108710"/>
                          </a:xfrm>
                          <a:prstGeom prst="rect">
                            <a:avLst/>
                          </a:prstGeom>
                        </pic:spPr>
                      </pic:pic>
                    </a:graphicData>
                  </a:graphic>
                </wp:inline>
              </w:drawing>
            </w:r>
            <w:r>
              <w:rPr>
                <w:rFonts w:hAnsi="宋体"/>
                <w:sz w:val="24"/>
              </w:rPr>
              <w:t xml:space="preserve"> </w:t>
            </w:r>
            <w:r>
              <w:drawing>
                <wp:inline distT="0" distB="0" distL="0" distR="0">
                  <wp:extent cx="1661160" cy="11074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flipH="1" flipV="1">
                            <a:off x="0" y="0"/>
                            <a:ext cx="1661160" cy="1107440"/>
                          </a:xfrm>
                          <a:prstGeom prst="rect">
                            <a:avLst/>
                          </a:prstGeom>
                        </pic:spPr>
                      </pic:pic>
                    </a:graphicData>
                  </a:graphic>
                </wp:inline>
              </w:drawing>
            </w:r>
          </w:p>
          <w:p w14:paraId="18FECE44">
            <w:pPr>
              <w:shd w:val="clear" w:color="auto" w:fill="E7F7F9"/>
              <w:wordWrap w:val="0"/>
              <w:adjustRightInd w:val="0"/>
              <w:spacing w:line="360" w:lineRule="auto"/>
              <w:ind w:firstLine="480" w:firstLineChars="200"/>
              <w:jc w:val="left"/>
              <w:rPr>
                <w:rFonts w:hAnsi="宋体"/>
                <w:sz w:val="24"/>
              </w:rPr>
            </w:pPr>
            <w:r>
              <w:rPr>
                <w:rFonts w:hAnsi="宋体"/>
                <w:sz w:val="24"/>
                <w:u w:val="single"/>
              </w:rPr>
              <w:t>示例：高远的天空蔚蓝澄澈，连一片云也不忍心驻足，一条小路弯弯曲曲地延伸到远方，路边的树木笔直，仿佛是正待检阅的士兵。高远的天空，弯曲的小路，笔直的树木，就是我魂牵梦绕的家乡。</w:t>
            </w:r>
          </w:p>
          <w:p w14:paraId="023BC93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请同学们先读一读例句，再说说你们的发现。</w:t>
            </w:r>
          </w:p>
          <w:p w14:paraId="4AA40E63">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（生读）作者先写红霞、微风、鸟儿，再写它们与乡下人家一起构成了一幅自然和谐的画面。</w:t>
            </w:r>
          </w:p>
          <w:p w14:paraId="12C8D505">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你真会读书。作者先分项列举，再总结，然后表达自己的感受。模仿着这样的句式，你们从活动二中任选一幅图，用上这样的句式，也表达自己的感受吧。（生独立仿写）</w:t>
            </w:r>
          </w:p>
          <w:p w14:paraId="3DA0DE42">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同学们写完了，谁来给大家说一说？</w:t>
            </w:r>
          </w:p>
          <w:p w14:paraId="5F7B61B7">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蔚蓝的天空，高大的树木，屋顶上炊烟袅袅，草地上盛开的各色野花，构成了我记忆中那美丽的家乡。</w:t>
            </w:r>
          </w:p>
          <w:p w14:paraId="1B609E39">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高远的天空蔚蓝澄澈，连一片云也不忍心驻足，一条小路弯弯曲曲地延伸到远方，路边的树木笔直，仿佛是正待检阅的士兵。高远的天空，弯曲的小路，笔直的树木，就是我魂牵梦绕的家乡。</w:t>
            </w:r>
          </w:p>
          <w:p w14:paraId="64A2A40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清澈的小河静静流淌着，河边开满了金黄色的油菜花，金灿灿的，远处是连绵起伏的群山。山影、花影、云影倒映水中，如真似幻，这就是我可爱的家乡。</w:t>
            </w:r>
          </w:p>
          <w:p w14:paraId="4E7BB10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同学们按照先分后总的句式，写出了自己的独特感受，语言非常精彩，真是田园风光好，悠然享其间啊！我们再回到课文，作者写了哪几个季节的乡村风光？</w:t>
            </w:r>
          </w:p>
          <w:p w14:paraId="7A4254FE">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作者写了春季、夏季和秋季的乡村风光。</w:t>
            </w:r>
          </w:p>
          <w:p w14:paraId="5DC3881C">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作者没有写冬季。当寒冷的冬天来临时，乡下人家又会是怎样一幅画面呢？请你们展开想象完成第2课时的课末固学单，再现乡下人家冬天的美景，如果能用上恰当的修辞手法进行描写会更好。（生练写，同桌互评，指生汇报。）</w:t>
            </w:r>
          </w:p>
          <w:p w14:paraId="3149937B">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冬天来了，下大雪了，整个田野白茫茫的一片，更让我们感受到了乡村的宁静。雪停了，几个孩子在雪地里肆无忌惮地追逐、打闹，玩得真开心啊！</w:t>
            </w:r>
          </w:p>
          <w:p w14:paraId="6EABB271">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雪地上，小动物们留下了许多足迹：有“小树杈”“小梅花”“小扇子”，看到这些，小动物们似乎又活灵活现地出现在眼前。</w:t>
            </w:r>
          </w:p>
          <w:p w14:paraId="4BE9944F">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你们的想象真丰富。乡下人家，就算在冬天，也有一道独特、迷人的风景。请同学们再读课文，把你们认为写得生动形象的句子画下来，再抄在积累本上。</w:t>
            </w:r>
          </w:p>
          <w:p w14:paraId="5AEB6CE5">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14BD7100">
            <w:pPr>
              <w:wordWrap w:val="0"/>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7665"/>
                  <wp:effectExtent l="0" t="0" r="9525"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5"/>
                          <a:stretch>
                            <a:fillRect/>
                          </a:stretch>
                        </pic:blipFill>
                        <pic:spPr>
                          <a:xfrm>
                            <a:off x="0" y="0"/>
                            <a:ext cx="5534025" cy="1637665"/>
                          </a:xfrm>
                          <a:prstGeom prst="rect">
                            <a:avLst/>
                          </a:prstGeom>
                        </pic:spPr>
                      </pic:pic>
                    </a:graphicData>
                  </a:graphic>
                </wp:inline>
              </w:drawing>
            </w:r>
          </w:p>
          <w:p w14:paraId="42A4BE61">
            <w:pPr>
              <w:wordWrap w:val="0"/>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45285D9D">
            <w:pPr>
              <w:pStyle w:val="2"/>
              <w:spacing w:line="360" w:lineRule="auto"/>
              <w:ind w:firstLine="480" w:firstLineChars="200"/>
              <w:rPr>
                <w:rFonts w:hAnsi="宋体" w:cs="Times New Roman"/>
                <w:sz w:val="24"/>
                <w:szCs w:val="24"/>
              </w:rPr>
            </w:pPr>
            <w:r>
              <w:rPr>
                <w:rFonts w:hAnsi="宋体" w:cs="Times New Roman"/>
                <w:sz w:val="24"/>
                <w:szCs w:val="24"/>
              </w:rPr>
              <w:t>1.关注语言的习得。课文“段段是风景，句句是画面”。教学中我引导学生围绕关键词“独特、迷人”展开学习，先找出文中“独特、迷人”的画面，再找出文中的关键语句理解体会，在品读感悟中潜移默化地学到了描写景物的方法。</w:t>
            </w:r>
          </w:p>
          <w:p w14:paraId="389C29BA">
            <w:pPr>
              <w:pStyle w:val="2"/>
              <w:spacing w:line="360" w:lineRule="auto"/>
              <w:ind w:firstLine="480" w:firstLineChars="200"/>
              <w:rPr>
                <w:rFonts w:hAnsi="宋体" w:cs="Times New Roman"/>
                <w:sz w:val="24"/>
                <w:szCs w:val="24"/>
              </w:rPr>
            </w:pPr>
            <w:r>
              <w:rPr>
                <w:rFonts w:hAnsi="宋体" w:cs="Times New Roman"/>
                <w:sz w:val="24"/>
                <w:szCs w:val="24"/>
              </w:rPr>
              <w:t>2.关注情感的表达。文章是读出来的，情感是在读中悟到的。教学中我多次创设情境，引导学生想象画面，在多层次多角度的朗读中体悟情感。</w:t>
            </w:r>
          </w:p>
          <w:p w14:paraId="59F9884E">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3.关注特殊句式的运用。本文语言优美，在教学中，我创设了仿写环节，引导学生体会语言的内涵和文字的巧妙，发现作者在语言表达上的特点和奥妙，帮助学生找到从读到写、由输入到输出的路径和方法。</w:t>
            </w:r>
          </w:p>
        </w:tc>
        <w:tc>
          <w:tcPr>
            <w:tcW w:w="1276" w:type="dxa"/>
          </w:tcPr>
          <w:p w14:paraId="54EEF9F7">
            <w:pPr>
              <w:wordWrap w:val="0"/>
              <w:spacing w:line="360" w:lineRule="auto"/>
              <w:jc w:val="left"/>
              <w:rPr>
                <w:rFonts w:ascii="宋体" w:hAnsi="宋体"/>
                <w:b/>
                <w:bCs/>
                <w:color w:val="000000" w:themeColor="text1"/>
                <w:sz w:val="24"/>
                <w14:textFill>
                  <w14:solidFill>
                    <w14:schemeClr w14:val="tx1"/>
                  </w14:solidFill>
                </w14:textFill>
              </w:rPr>
            </w:pPr>
          </w:p>
          <w:p w14:paraId="6EF86C91">
            <w:pPr>
              <w:wordWrap w:val="0"/>
              <w:spacing w:line="360" w:lineRule="auto"/>
              <w:jc w:val="left"/>
              <w:rPr>
                <w:rFonts w:ascii="宋体" w:hAnsi="宋体"/>
                <w:b/>
                <w:bCs/>
                <w:color w:val="000000" w:themeColor="text1"/>
                <w:sz w:val="24"/>
                <w14:textFill>
                  <w14:solidFill>
                    <w14:schemeClr w14:val="tx1"/>
                  </w14:solidFill>
                </w14:textFill>
              </w:rPr>
            </w:pPr>
          </w:p>
          <w:p w14:paraId="4B69EFD6">
            <w:pPr>
              <w:wordWrap w:val="0"/>
              <w:spacing w:line="360" w:lineRule="auto"/>
              <w:jc w:val="left"/>
              <w:rPr>
                <w:rFonts w:ascii="宋体" w:hAnsi="宋体"/>
                <w:b/>
                <w:bCs/>
                <w:color w:val="000000" w:themeColor="text1"/>
                <w:sz w:val="24"/>
                <w14:textFill>
                  <w14:solidFill>
                    <w14:schemeClr w14:val="tx1"/>
                  </w14:solidFill>
                </w14:textFill>
              </w:rPr>
            </w:pPr>
          </w:p>
          <w:p w14:paraId="3A22B3A4">
            <w:pPr>
              <w:wordWrap w:val="0"/>
              <w:spacing w:line="360" w:lineRule="auto"/>
              <w:jc w:val="left"/>
              <w:rPr>
                <w:rFonts w:ascii="宋体" w:hAnsi="宋体"/>
                <w:b/>
                <w:bCs/>
                <w:color w:val="000000" w:themeColor="text1"/>
                <w:sz w:val="24"/>
                <w14:textFill>
                  <w14:solidFill>
                    <w14:schemeClr w14:val="tx1"/>
                  </w14:solidFill>
                </w14:textFill>
              </w:rPr>
            </w:pPr>
          </w:p>
          <w:p w14:paraId="60527EAE">
            <w:pPr>
              <w:wordWrap w:val="0"/>
              <w:spacing w:line="360" w:lineRule="auto"/>
              <w:jc w:val="left"/>
              <w:rPr>
                <w:rFonts w:ascii="宋体" w:hAnsi="宋体"/>
                <w:b/>
                <w:bCs/>
                <w:color w:val="000000" w:themeColor="text1"/>
                <w:sz w:val="24"/>
                <w14:textFill>
                  <w14:solidFill>
                    <w14:schemeClr w14:val="tx1"/>
                  </w14:solidFill>
                </w14:textFill>
              </w:rPr>
            </w:pPr>
          </w:p>
          <w:p w14:paraId="57D2CCD3">
            <w:pPr>
              <w:wordWrap w:val="0"/>
              <w:spacing w:line="360" w:lineRule="auto"/>
              <w:jc w:val="left"/>
              <w:rPr>
                <w:rFonts w:ascii="宋体" w:hAnsi="宋体"/>
                <w:b/>
                <w:bCs/>
                <w:color w:val="000000" w:themeColor="text1"/>
                <w:sz w:val="24"/>
                <w14:textFill>
                  <w14:solidFill>
                    <w14:schemeClr w14:val="tx1"/>
                  </w14:solidFill>
                </w14:textFill>
              </w:rPr>
            </w:pPr>
          </w:p>
          <w:p w14:paraId="4D089EE8">
            <w:pPr>
              <w:wordWrap w:val="0"/>
              <w:spacing w:line="360" w:lineRule="auto"/>
              <w:jc w:val="left"/>
              <w:rPr>
                <w:rFonts w:ascii="宋体" w:hAnsi="宋体"/>
                <w:b/>
                <w:bCs/>
                <w:color w:val="000000" w:themeColor="text1"/>
                <w:sz w:val="24"/>
                <w14:textFill>
                  <w14:solidFill>
                    <w14:schemeClr w14:val="tx1"/>
                  </w14:solidFill>
                </w14:textFill>
              </w:rPr>
            </w:pPr>
          </w:p>
          <w:p w14:paraId="5EC50578">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6FA89B">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复习课文的主要内容，了解课文的写作顺序，为学习新课作好铺垫。</w:t>
            </w:r>
          </w:p>
          <w:p w14:paraId="21A41E3F">
            <w:pPr>
              <w:wordWrap w:val="0"/>
              <w:spacing w:line="360" w:lineRule="auto"/>
              <w:jc w:val="left"/>
              <w:rPr>
                <w:rFonts w:ascii="宋体" w:hAnsi="宋体"/>
                <w:color w:val="000000" w:themeColor="text1"/>
                <w:sz w:val="24"/>
                <w14:textFill>
                  <w14:solidFill>
                    <w14:schemeClr w14:val="tx1"/>
                  </w14:solidFill>
                </w14:textFill>
              </w:rPr>
            </w:pPr>
          </w:p>
          <w:p w14:paraId="30292BDB">
            <w:pPr>
              <w:wordWrap w:val="0"/>
              <w:spacing w:line="360" w:lineRule="auto"/>
              <w:jc w:val="left"/>
              <w:rPr>
                <w:rFonts w:ascii="宋体" w:hAnsi="宋体"/>
                <w:color w:val="000000" w:themeColor="text1"/>
                <w:sz w:val="24"/>
                <w14:textFill>
                  <w14:solidFill>
                    <w14:schemeClr w14:val="tx1"/>
                  </w14:solidFill>
                </w14:textFill>
              </w:rPr>
            </w:pPr>
          </w:p>
          <w:p w14:paraId="368449A6">
            <w:pPr>
              <w:wordWrap w:val="0"/>
              <w:spacing w:line="360" w:lineRule="auto"/>
              <w:jc w:val="left"/>
              <w:rPr>
                <w:rFonts w:ascii="宋体" w:hAnsi="宋体"/>
                <w:color w:val="000000" w:themeColor="text1"/>
                <w:sz w:val="24"/>
                <w14:textFill>
                  <w14:solidFill>
                    <w14:schemeClr w14:val="tx1"/>
                  </w14:solidFill>
                </w14:textFill>
              </w:rPr>
            </w:pPr>
          </w:p>
          <w:p w14:paraId="0C0A3E06">
            <w:pPr>
              <w:wordWrap w:val="0"/>
              <w:spacing w:line="360" w:lineRule="auto"/>
              <w:jc w:val="left"/>
              <w:rPr>
                <w:rFonts w:ascii="宋体" w:hAnsi="宋体"/>
                <w:color w:val="000000" w:themeColor="text1"/>
                <w:sz w:val="24"/>
                <w14:textFill>
                  <w14:solidFill>
                    <w14:schemeClr w14:val="tx1"/>
                  </w14:solidFill>
                </w14:textFill>
              </w:rPr>
            </w:pPr>
          </w:p>
          <w:p w14:paraId="7FFA220D">
            <w:pPr>
              <w:wordWrap w:val="0"/>
              <w:spacing w:line="360" w:lineRule="auto"/>
              <w:jc w:val="left"/>
              <w:rPr>
                <w:rFonts w:ascii="宋体" w:hAnsi="宋体"/>
                <w:color w:val="000000" w:themeColor="text1"/>
                <w:sz w:val="24"/>
                <w14:textFill>
                  <w14:solidFill>
                    <w14:schemeClr w14:val="tx1"/>
                  </w14:solidFill>
                </w14:textFill>
              </w:rPr>
            </w:pPr>
          </w:p>
          <w:p w14:paraId="39F93D91">
            <w:pPr>
              <w:wordWrap w:val="0"/>
              <w:spacing w:line="360" w:lineRule="auto"/>
              <w:jc w:val="left"/>
              <w:rPr>
                <w:rFonts w:ascii="宋体" w:hAnsi="宋体"/>
                <w:color w:val="000000" w:themeColor="text1"/>
                <w:sz w:val="24"/>
                <w14:textFill>
                  <w14:solidFill>
                    <w14:schemeClr w14:val="tx1"/>
                  </w14:solidFill>
                </w14:textFill>
              </w:rPr>
            </w:pPr>
          </w:p>
          <w:p w14:paraId="29BBAC6F">
            <w:pPr>
              <w:wordWrap w:val="0"/>
              <w:spacing w:line="360" w:lineRule="auto"/>
              <w:jc w:val="left"/>
              <w:rPr>
                <w:rFonts w:ascii="宋体" w:hAnsi="宋体"/>
                <w:color w:val="000000" w:themeColor="text1"/>
                <w:sz w:val="24"/>
                <w14:textFill>
                  <w14:solidFill>
                    <w14:schemeClr w14:val="tx1"/>
                  </w14:solidFill>
                </w14:textFill>
              </w:rPr>
            </w:pPr>
          </w:p>
          <w:p w14:paraId="1FD2E01D">
            <w:pPr>
              <w:wordWrap w:val="0"/>
              <w:spacing w:line="360" w:lineRule="auto"/>
              <w:jc w:val="left"/>
              <w:rPr>
                <w:rFonts w:ascii="宋体" w:hAnsi="宋体"/>
                <w:color w:val="000000" w:themeColor="text1"/>
                <w:sz w:val="24"/>
                <w14:textFill>
                  <w14:solidFill>
                    <w14:schemeClr w14:val="tx1"/>
                  </w14:solidFill>
                </w14:textFill>
              </w:rPr>
            </w:pPr>
          </w:p>
          <w:p w14:paraId="77EC7E71">
            <w:pPr>
              <w:wordWrap w:val="0"/>
              <w:spacing w:line="360" w:lineRule="auto"/>
              <w:jc w:val="left"/>
              <w:rPr>
                <w:rFonts w:ascii="宋体" w:hAnsi="宋体"/>
                <w:color w:val="000000" w:themeColor="text1"/>
                <w:sz w:val="24"/>
                <w14:textFill>
                  <w14:solidFill>
                    <w14:schemeClr w14:val="tx1"/>
                  </w14:solidFill>
                </w14:textFill>
              </w:rPr>
            </w:pPr>
          </w:p>
          <w:p w14:paraId="46BBA0F3">
            <w:pPr>
              <w:wordWrap w:val="0"/>
              <w:spacing w:line="360" w:lineRule="auto"/>
              <w:jc w:val="left"/>
              <w:rPr>
                <w:rFonts w:ascii="宋体" w:hAnsi="宋体"/>
                <w:color w:val="000000" w:themeColor="text1"/>
                <w:sz w:val="24"/>
                <w14:textFill>
                  <w14:solidFill>
                    <w14:schemeClr w14:val="tx1"/>
                  </w14:solidFill>
                </w14:textFill>
              </w:rPr>
            </w:pPr>
          </w:p>
          <w:p w14:paraId="271A5356">
            <w:pPr>
              <w:wordWrap w:val="0"/>
              <w:spacing w:line="360" w:lineRule="auto"/>
              <w:jc w:val="left"/>
              <w:rPr>
                <w:rFonts w:ascii="宋体" w:hAnsi="宋体"/>
                <w:b/>
                <w:bCs/>
                <w:color w:val="000000" w:themeColor="text1"/>
                <w:sz w:val="24"/>
                <w14:textFill>
                  <w14:solidFill>
                    <w14:schemeClr w14:val="tx1"/>
                  </w14:solidFill>
                </w14:textFill>
              </w:rPr>
            </w:pPr>
          </w:p>
          <w:p w14:paraId="37FBC18A">
            <w:pPr>
              <w:wordWrap w:val="0"/>
              <w:spacing w:line="360" w:lineRule="auto"/>
              <w:jc w:val="left"/>
              <w:rPr>
                <w:rFonts w:ascii="宋体" w:hAnsi="宋体"/>
                <w:b/>
                <w:bCs/>
                <w:color w:val="000000" w:themeColor="text1"/>
                <w:sz w:val="24"/>
                <w14:textFill>
                  <w14:solidFill>
                    <w14:schemeClr w14:val="tx1"/>
                  </w14:solidFill>
                </w14:textFill>
              </w:rPr>
            </w:pPr>
          </w:p>
          <w:p w14:paraId="503CA6EB">
            <w:pPr>
              <w:wordWrap w:val="0"/>
              <w:spacing w:line="360" w:lineRule="auto"/>
              <w:jc w:val="left"/>
              <w:rPr>
                <w:rFonts w:ascii="宋体" w:hAnsi="宋体"/>
                <w:b/>
                <w:bCs/>
                <w:color w:val="000000" w:themeColor="text1"/>
                <w:sz w:val="24"/>
                <w14:textFill>
                  <w14:solidFill>
                    <w14:schemeClr w14:val="tx1"/>
                  </w14:solidFill>
                </w14:textFill>
              </w:rPr>
            </w:pPr>
          </w:p>
          <w:p w14:paraId="41DC72C4">
            <w:pPr>
              <w:wordWrap w:val="0"/>
              <w:spacing w:line="360" w:lineRule="auto"/>
              <w:jc w:val="left"/>
              <w:rPr>
                <w:rFonts w:ascii="宋体" w:hAnsi="宋体"/>
                <w:b/>
                <w:bCs/>
                <w:color w:val="000000" w:themeColor="text1"/>
                <w:sz w:val="24"/>
                <w14:textFill>
                  <w14:solidFill>
                    <w14:schemeClr w14:val="tx1"/>
                  </w14:solidFill>
                </w14:textFill>
              </w:rPr>
            </w:pPr>
          </w:p>
          <w:p w14:paraId="412BAA89">
            <w:pPr>
              <w:wordWrap w:val="0"/>
              <w:spacing w:line="360" w:lineRule="auto"/>
              <w:jc w:val="left"/>
              <w:rPr>
                <w:rFonts w:ascii="宋体" w:hAnsi="宋体"/>
                <w:b/>
                <w:bCs/>
                <w:color w:val="000000" w:themeColor="text1"/>
                <w:sz w:val="24"/>
                <w14:textFill>
                  <w14:solidFill>
                    <w14:schemeClr w14:val="tx1"/>
                  </w14:solidFill>
                </w14:textFill>
              </w:rPr>
            </w:pPr>
          </w:p>
          <w:p w14:paraId="433A21BC">
            <w:pPr>
              <w:wordWrap w:val="0"/>
              <w:spacing w:line="360" w:lineRule="auto"/>
              <w:jc w:val="left"/>
              <w:rPr>
                <w:rFonts w:ascii="宋体" w:hAnsi="宋体"/>
                <w:b/>
                <w:bCs/>
                <w:color w:val="000000" w:themeColor="text1"/>
                <w:sz w:val="24"/>
                <w14:textFill>
                  <w14:solidFill>
                    <w14:schemeClr w14:val="tx1"/>
                  </w14:solidFill>
                </w14:textFill>
              </w:rPr>
            </w:pPr>
          </w:p>
          <w:p w14:paraId="282D0C94">
            <w:pPr>
              <w:wordWrap w:val="0"/>
              <w:spacing w:line="360" w:lineRule="auto"/>
              <w:jc w:val="left"/>
              <w:rPr>
                <w:rFonts w:ascii="宋体" w:hAnsi="宋体"/>
                <w:b/>
                <w:bCs/>
                <w:color w:val="000000" w:themeColor="text1"/>
                <w:sz w:val="24"/>
                <w14:textFill>
                  <w14:solidFill>
                    <w14:schemeClr w14:val="tx1"/>
                  </w14:solidFill>
                </w14:textFill>
              </w:rPr>
            </w:pPr>
          </w:p>
          <w:p w14:paraId="63485717">
            <w:pPr>
              <w:wordWrap w:val="0"/>
              <w:spacing w:line="360" w:lineRule="auto"/>
              <w:jc w:val="left"/>
              <w:rPr>
                <w:rFonts w:ascii="宋体" w:hAnsi="宋体"/>
                <w:b/>
                <w:bCs/>
                <w:color w:val="000000" w:themeColor="text1"/>
                <w:sz w:val="24"/>
                <w14:textFill>
                  <w14:solidFill>
                    <w14:schemeClr w14:val="tx1"/>
                  </w14:solidFill>
                </w14:textFill>
              </w:rPr>
            </w:pPr>
          </w:p>
          <w:p w14:paraId="6941F893">
            <w:pPr>
              <w:wordWrap w:val="0"/>
              <w:spacing w:line="360" w:lineRule="auto"/>
              <w:jc w:val="left"/>
              <w:rPr>
                <w:rFonts w:ascii="宋体" w:hAnsi="宋体"/>
                <w:b/>
                <w:bCs/>
                <w:color w:val="000000" w:themeColor="text1"/>
                <w:sz w:val="24"/>
                <w14:textFill>
                  <w14:solidFill>
                    <w14:schemeClr w14:val="tx1"/>
                  </w14:solidFill>
                </w14:textFill>
              </w:rPr>
            </w:pPr>
          </w:p>
          <w:p w14:paraId="22EA1CD6">
            <w:pPr>
              <w:wordWrap w:val="0"/>
              <w:spacing w:line="360" w:lineRule="auto"/>
              <w:jc w:val="left"/>
              <w:rPr>
                <w:rFonts w:ascii="宋体" w:hAnsi="宋体"/>
                <w:b/>
                <w:bCs/>
                <w:color w:val="000000" w:themeColor="text1"/>
                <w:sz w:val="24"/>
                <w14:textFill>
                  <w14:solidFill>
                    <w14:schemeClr w14:val="tx1"/>
                  </w14:solidFill>
                </w14:textFill>
              </w:rPr>
            </w:pPr>
          </w:p>
          <w:p w14:paraId="0A60F3C5">
            <w:pPr>
              <w:wordWrap w:val="0"/>
              <w:spacing w:line="360" w:lineRule="auto"/>
              <w:jc w:val="left"/>
              <w:rPr>
                <w:rFonts w:ascii="宋体" w:hAnsi="宋体"/>
                <w:b/>
                <w:bCs/>
                <w:color w:val="000000" w:themeColor="text1"/>
                <w:sz w:val="24"/>
                <w14:textFill>
                  <w14:solidFill>
                    <w14:schemeClr w14:val="tx1"/>
                  </w14:solidFill>
                </w14:textFill>
              </w:rPr>
            </w:pPr>
          </w:p>
          <w:p w14:paraId="44747E9E">
            <w:pPr>
              <w:wordWrap w:val="0"/>
              <w:spacing w:line="360" w:lineRule="auto"/>
              <w:jc w:val="left"/>
              <w:rPr>
                <w:rFonts w:ascii="宋体" w:hAnsi="宋体"/>
                <w:b/>
                <w:bCs/>
                <w:color w:val="000000" w:themeColor="text1"/>
                <w:sz w:val="24"/>
                <w14:textFill>
                  <w14:solidFill>
                    <w14:schemeClr w14:val="tx1"/>
                  </w14:solidFill>
                </w14:textFill>
              </w:rPr>
            </w:pPr>
          </w:p>
          <w:p w14:paraId="442A5A20">
            <w:pPr>
              <w:wordWrap w:val="0"/>
              <w:spacing w:line="360" w:lineRule="auto"/>
              <w:jc w:val="left"/>
              <w:rPr>
                <w:rFonts w:ascii="宋体" w:hAnsi="宋体"/>
                <w:b/>
                <w:bCs/>
                <w:color w:val="000000" w:themeColor="text1"/>
                <w:sz w:val="24"/>
                <w14:textFill>
                  <w14:solidFill>
                    <w14:schemeClr w14:val="tx1"/>
                  </w14:solidFill>
                </w14:textFill>
              </w:rPr>
            </w:pPr>
          </w:p>
          <w:p w14:paraId="27D05897">
            <w:pPr>
              <w:wordWrap w:val="0"/>
              <w:spacing w:line="360" w:lineRule="auto"/>
              <w:jc w:val="left"/>
              <w:rPr>
                <w:rFonts w:ascii="宋体" w:hAnsi="宋体"/>
                <w:b/>
                <w:bCs/>
                <w:color w:val="000000" w:themeColor="text1"/>
                <w:sz w:val="24"/>
                <w14:textFill>
                  <w14:solidFill>
                    <w14:schemeClr w14:val="tx1"/>
                  </w14:solidFill>
                </w14:textFill>
              </w:rPr>
            </w:pPr>
          </w:p>
          <w:p w14:paraId="7EE35FF5">
            <w:pPr>
              <w:wordWrap w:val="0"/>
              <w:spacing w:line="360" w:lineRule="auto"/>
              <w:jc w:val="left"/>
              <w:rPr>
                <w:rFonts w:ascii="宋体" w:hAnsi="宋体"/>
                <w:b/>
                <w:bCs/>
                <w:color w:val="000000" w:themeColor="text1"/>
                <w:sz w:val="24"/>
                <w14:textFill>
                  <w14:solidFill>
                    <w14:schemeClr w14:val="tx1"/>
                  </w14:solidFill>
                </w14:textFill>
              </w:rPr>
            </w:pPr>
          </w:p>
          <w:p w14:paraId="73E548AA">
            <w:pPr>
              <w:wordWrap w:val="0"/>
              <w:spacing w:line="360" w:lineRule="auto"/>
              <w:jc w:val="left"/>
              <w:rPr>
                <w:rFonts w:ascii="宋体" w:hAnsi="宋体"/>
                <w:b/>
                <w:bCs/>
                <w:color w:val="000000" w:themeColor="text1"/>
                <w:sz w:val="24"/>
                <w14:textFill>
                  <w14:solidFill>
                    <w14:schemeClr w14:val="tx1"/>
                  </w14:solidFill>
                </w14:textFill>
              </w:rPr>
            </w:pPr>
          </w:p>
          <w:p w14:paraId="3E219BF7">
            <w:pPr>
              <w:wordWrap w:val="0"/>
              <w:spacing w:line="360" w:lineRule="auto"/>
              <w:jc w:val="left"/>
              <w:rPr>
                <w:rFonts w:ascii="宋体" w:hAnsi="宋体"/>
                <w:b/>
                <w:bCs/>
                <w:color w:val="000000" w:themeColor="text1"/>
                <w:sz w:val="24"/>
                <w14:textFill>
                  <w14:solidFill>
                    <w14:schemeClr w14:val="tx1"/>
                  </w14:solidFill>
                </w14:textFill>
              </w:rPr>
            </w:pPr>
          </w:p>
          <w:p w14:paraId="2A693676">
            <w:pPr>
              <w:wordWrap w:val="0"/>
              <w:spacing w:line="360" w:lineRule="auto"/>
              <w:jc w:val="left"/>
              <w:rPr>
                <w:rFonts w:ascii="宋体" w:hAnsi="宋体"/>
                <w:b/>
                <w:bCs/>
                <w:color w:val="000000" w:themeColor="text1"/>
                <w:sz w:val="24"/>
                <w14:textFill>
                  <w14:solidFill>
                    <w14:schemeClr w14:val="tx1"/>
                  </w14:solidFill>
                </w14:textFill>
              </w:rPr>
            </w:pPr>
          </w:p>
          <w:p w14:paraId="215B1DA4">
            <w:pPr>
              <w:wordWrap w:val="0"/>
              <w:spacing w:line="360" w:lineRule="auto"/>
              <w:jc w:val="left"/>
              <w:rPr>
                <w:rFonts w:ascii="宋体" w:hAnsi="宋体"/>
                <w:b/>
                <w:bCs/>
                <w:color w:val="000000" w:themeColor="text1"/>
                <w:sz w:val="24"/>
                <w14:textFill>
                  <w14:solidFill>
                    <w14:schemeClr w14:val="tx1"/>
                  </w14:solidFill>
                </w14:textFill>
              </w:rPr>
            </w:pPr>
          </w:p>
          <w:p w14:paraId="3F8CEF13">
            <w:pPr>
              <w:wordWrap w:val="0"/>
              <w:spacing w:line="360" w:lineRule="auto"/>
              <w:jc w:val="left"/>
              <w:rPr>
                <w:rFonts w:ascii="宋体" w:hAnsi="宋体"/>
                <w:sz w:val="24"/>
              </w:rPr>
            </w:pPr>
          </w:p>
          <w:p w14:paraId="1CBC8538">
            <w:pPr>
              <w:wordWrap w:val="0"/>
              <w:spacing w:line="360" w:lineRule="auto"/>
              <w:jc w:val="left"/>
              <w:rPr>
                <w:rFonts w:ascii="宋体" w:hAnsi="宋体"/>
                <w:sz w:val="24"/>
              </w:rPr>
            </w:pPr>
          </w:p>
          <w:p w14:paraId="074F7C9B">
            <w:pPr>
              <w:wordWrap w:val="0"/>
              <w:spacing w:line="360" w:lineRule="auto"/>
              <w:jc w:val="left"/>
              <w:rPr>
                <w:rFonts w:ascii="宋体" w:hAnsi="宋体"/>
                <w:sz w:val="24"/>
              </w:rPr>
            </w:pPr>
          </w:p>
          <w:p w14:paraId="0F6BEFD2">
            <w:pPr>
              <w:wordWrap w:val="0"/>
              <w:spacing w:line="360" w:lineRule="auto"/>
              <w:jc w:val="left"/>
              <w:rPr>
                <w:rFonts w:ascii="宋体" w:hAnsi="宋体"/>
                <w:sz w:val="24"/>
              </w:rPr>
            </w:pPr>
          </w:p>
          <w:p w14:paraId="3ADC16E4">
            <w:pPr>
              <w:wordWrap w:val="0"/>
              <w:spacing w:line="360" w:lineRule="auto"/>
              <w:jc w:val="left"/>
              <w:rPr>
                <w:rFonts w:ascii="宋体" w:hAnsi="宋体"/>
                <w:sz w:val="24"/>
              </w:rPr>
            </w:pPr>
          </w:p>
          <w:p w14:paraId="28670D3C">
            <w:pPr>
              <w:wordWrap w:val="0"/>
              <w:spacing w:line="360" w:lineRule="auto"/>
              <w:jc w:val="left"/>
              <w:rPr>
                <w:rFonts w:ascii="宋体" w:hAnsi="宋体"/>
                <w:sz w:val="24"/>
              </w:rPr>
            </w:pPr>
          </w:p>
          <w:p w14:paraId="14737990">
            <w:pPr>
              <w:wordWrap w:val="0"/>
              <w:spacing w:line="360" w:lineRule="auto"/>
              <w:jc w:val="left"/>
              <w:rPr>
                <w:rFonts w:ascii="宋体" w:hAnsi="宋体"/>
                <w:sz w:val="24"/>
              </w:rPr>
            </w:pPr>
          </w:p>
          <w:p w14:paraId="2D0B36B8">
            <w:pPr>
              <w:wordWrap w:val="0"/>
              <w:spacing w:line="360" w:lineRule="auto"/>
              <w:jc w:val="left"/>
              <w:rPr>
                <w:rFonts w:ascii="宋体" w:hAnsi="宋体"/>
                <w:sz w:val="24"/>
              </w:rPr>
            </w:pPr>
          </w:p>
          <w:p w14:paraId="223F0D88">
            <w:pPr>
              <w:wordWrap w:val="0"/>
              <w:spacing w:line="360" w:lineRule="auto"/>
              <w:jc w:val="left"/>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7F6E854">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乡下人家，不论什么时候，不论什么季节，都有一道独特、迷人的风景。”这句话是这篇文章的中心句，而“独特”“迷人”则是文章的灵魂。引导学生围绕关键词句展开学习，自主品读描写六幅画面的语段，从文本入手，去发现乡村生活的“独特、迷人”，体会字词背后蕴藏着的独特情趣，切实实现“抓住关键语句，初步体会课文表达的思想感情”这一单元目标。</w:t>
            </w:r>
          </w:p>
          <w:p w14:paraId="063BDB20">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15210B9">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4586898">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EB14B76">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2A8C935">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03BB9D7">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E5540C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7A3E532">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059C7826">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5EB9FA22">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FBDCA43">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F0532FF">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582457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1B0B8FB">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3B55697">
            <w:pPr>
              <w:wordWrap w:val="0"/>
              <w:spacing w:line="360" w:lineRule="auto"/>
              <w:jc w:val="left"/>
              <w:rPr>
                <w:rFonts w:ascii="宋体" w:hAnsi="宋体"/>
                <w:color w:val="000000" w:themeColor="text1"/>
                <w:sz w:val="24"/>
                <w14:textFill>
                  <w14:solidFill>
                    <w14:schemeClr w14:val="tx1"/>
                  </w14:solidFill>
                </w14:textFill>
              </w:rPr>
            </w:pPr>
          </w:p>
          <w:p w14:paraId="4EC7BDCA">
            <w:pPr>
              <w:wordWrap w:val="0"/>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FC8CD8A">
            <w:pPr>
              <w:wordWrap w:val="0"/>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教材是生动的语言示范，这一环节，旨在带领学生品味特殊的表达，引导学生体会语言的内涵和文字的巧妙，发现作者在语言表达上的特点和奥妙，适时进行仿写的语用练习。</w:t>
            </w:r>
          </w:p>
          <w:p w14:paraId="35821B33">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5B5A34DD">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EAAEB1C">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6E0A6F6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161BC22">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D7B30DB">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3A0E067E">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71BEDCF">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57EF678">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42C20C05">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953FF06">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166B4F8A">
            <w:pPr>
              <w:wordWrap w:val="0"/>
              <w:spacing w:line="360" w:lineRule="auto"/>
              <w:ind w:firstLine="480" w:firstLineChars="200"/>
              <w:jc w:val="left"/>
              <w:rPr>
                <w:rFonts w:ascii="宋体" w:hAnsi="宋体"/>
                <w:color w:val="000000" w:themeColor="text1"/>
                <w:sz w:val="24"/>
                <w14:textFill>
                  <w14:solidFill>
                    <w14:schemeClr w14:val="tx1"/>
                  </w14:solidFill>
                </w14:textFill>
              </w:rPr>
            </w:pPr>
          </w:p>
          <w:p w14:paraId="2DD72A1D">
            <w:pPr>
              <w:wordWrap w:val="0"/>
              <w:spacing w:line="360" w:lineRule="auto"/>
              <w:jc w:val="left"/>
              <w:rPr>
                <w:rFonts w:ascii="宋体" w:hAnsi="宋体"/>
                <w:b/>
                <w:bCs/>
                <w:color w:val="000000" w:themeColor="text1"/>
                <w:sz w:val="24"/>
                <w14:textFill>
                  <w14:solidFill>
                    <w14:schemeClr w14:val="tx1"/>
                  </w14:solidFill>
                </w14:textFill>
              </w:rPr>
            </w:pPr>
          </w:p>
        </w:tc>
      </w:tr>
    </w:tbl>
    <w:p w14:paraId="2B3F9DFB">
      <w:pPr>
        <w:wordWrap w:val="0"/>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E199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427B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24C0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1D5B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DD2B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88EB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1D40"/>
    <w:rsid w:val="0004329A"/>
    <w:rsid w:val="000553E0"/>
    <w:rsid w:val="000635C3"/>
    <w:rsid w:val="00063632"/>
    <w:rsid w:val="00063EE5"/>
    <w:rsid w:val="000665A2"/>
    <w:rsid w:val="000701B6"/>
    <w:rsid w:val="00071215"/>
    <w:rsid w:val="000C04A3"/>
    <w:rsid w:val="000D61B6"/>
    <w:rsid w:val="000E2C3E"/>
    <w:rsid w:val="000F5EF0"/>
    <w:rsid w:val="00110413"/>
    <w:rsid w:val="001326C1"/>
    <w:rsid w:val="0013345F"/>
    <w:rsid w:val="001432D6"/>
    <w:rsid w:val="00157FB0"/>
    <w:rsid w:val="001B68EC"/>
    <w:rsid w:val="001C184F"/>
    <w:rsid w:val="001C5B10"/>
    <w:rsid w:val="001C7348"/>
    <w:rsid w:val="001E4EA2"/>
    <w:rsid w:val="001F770F"/>
    <w:rsid w:val="002006AD"/>
    <w:rsid w:val="00203ADC"/>
    <w:rsid w:val="00225300"/>
    <w:rsid w:val="00237553"/>
    <w:rsid w:val="00244BE0"/>
    <w:rsid w:val="00250751"/>
    <w:rsid w:val="00251A98"/>
    <w:rsid w:val="00266CC1"/>
    <w:rsid w:val="00276F98"/>
    <w:rsid w:val="00280D80"/>
    <w:rsid w:val="002A2AD1"/>
    <w:rsid w:val="002B06CE"/>
    <w:rsid w:val="002D1F93"/>
    <w:rsid w:val="002D6CAB"/>
    <w:rsid w:val="002E628F"/>
    <w:rsid w:val="00301CE9"/>
    <w:rsid w:val="00306E1F"/>
    <w:rsid w:val="0034274A"/>
    <w:rsid w:val="003547C9"/>
    <w:rsid w:val="00354D88"/>
    <w:rsid w:val="0037365D"/>
    <w:rsid w:val="003A2A4D"/>
    <w:rsid w:val="003D68A3"/>
    <w:rsid w:val="00410D63"/>
    <w:rsid w:val="00432DCC"/>
    <w:rsid w:val="00440945"/>
    <w:rsid w:val="00441B98"/>
    <w:rsid w:val="004564E8"/>
    <w:rsid w:val="004577C3"/>
    <w:rsid w:val="00474269"/>
    <w:rsid w:val="004752A3"/>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13750"/>
    <w:rsid w:val="00640C74"/>
    <w:rsid w:val="0064265D"/>
    <w:rsid w:val="00655F24"/>
    <w:rsid w:val="006579F7"/>
    <w:rsid w:val="00661804"/>
    <w:rsid w:val="00673D80"/>
    <w:rsid w:val="00675275"/>
    <w:rsid w:val="006761B3"/>
    <w:rsid w:val="006A1E85"/>
    <w:rsid w:val="006A4BE7"/>
    <w:rsid w:val="006B2136"/>
    <w:rsid w:val="006B3755"/>
    <w:rsid w:val="006C0393"/>
    <w:rsid w:val="006C0F29"/>
    <w:rsid w:val="006D78D6"/>
    <w:rsid w:val="006F104F"/>
    <w:rsid w:val="006F6C63"/>
    <w:rsid w:val="007141AC"/>
    <w:rsid w:val="00717C1D"/>
    <w:rsid w:val="00726E0B"/>
    <w:rsid w:val="0073503A"/>
    <w:rsid w:val="00772B58"/>
    <w:rsid w:val="007B0793"/>
    <w:rsid w:val="007C1F5A"/>
    <w:rsid w:val="00800F94"/>
    <w:rsid w:val="00873C30"/>
    <w:rsid w:val="0087761D"/>
    <w:rsid w:val="0089438F"/>
    <w:rsid w:val="008A185D"/>
    <w:rsid w:val="008A4222"/>
    <w:rsid w:val="008D1EB0"/>
    <w:rsid w:val="008D331F"/>
    <w:rsid w:val="008E5BAB"/>
    <w:rsid w:val="008E66A4"/>
    <w:rsid w:val="008F0849"/>
    <w:rsid w:val="00904098"/>
    <w:rsid w:val="009069F7"/>
    <w:rsid w:val="00943955"/>
    <w:rsid w:val="009725B8"/>
    <w:rsid w:val="00981668"/>
    <w:rsid w:val="00991460"/>
    <w:rsid w:val="00994BE6"/>
    <w:rsid w:val="009B2BD3"/>
    <w:rsid w:val="009C6735"/>
    <w:rsid w:val="009D23AB"/>
    <w:rsid w:val="009F23AF"/>
    <w:rsid w:val="009F4ADF"/>
    <w:rsid w:val="00A25372"/>
    <w:rsid w:val="00A57641"/>
    <w:rsid w:val="00AE2664"/>
    <w:rsid w:val="00AE6572"/>
    <w:rsid w:val="00B03CAB"/>
    <w:rsid w:val="00B10AB3"/>
    <w:rsid w:val="00B11F10"/>
    <w:rsid w:val="00B2478B"/>
    <w:rsid w:val="00B251F3"/>
    <w:rsid w:val="00B31237"/>
    <w:rsid w:val="00B42D62"/>
    <w:rsid w:val="00B50DA9"/>
    <w:rsid w:val="00B61230"/>
    <w:rsid w:val="00B70441"/>
    <w:rsid w:val="00B772A4"/>
    <w:rsid w:val="00BA339D"/>
    <w:rsid w:val="00C10B42"/>
    <w:rsid w:val="00C13C27"/>
    <w:rsid w:val="00C20020"/>
    <w:rsid w:val="00C346B3"/>
    <w:rsid w:val="00C67301"/>
    <w:rsid w:val="00C74F35"/>
    <w:rsid w:val="00C805AD"/>
    <w:rsid w:val="00CA11E9"/>
    <w:rsid w:val="00CC04C1"/>
    <w:rsid w:val="00CC59CA"/>
    <w:rsid w:val="00CE5883"/>
    <w:rsid w:val="00CF1753"/>
    <w:rsid w:val="00D16338"/>
    <w:rsid w:val="00D26D34"/>
    <w:rsid w:val="00D46222"/>
    <w:rsid w:val="00D53454"/>
    <w:rsid w:val="00D61F59"/>
    <w:rsid w:val="00D879B1"/>
    <w:rsid w:val="00DF67CD"/>
    <w:rsid w:val="00E027D5"/>
    <w:rsid w:val="00E37108"/>
    <w:rsid w:val="00E53C99"/>
    <w:rsid w:val="00E62E65"/>
    <w:rsid w:val="00E70D26"/>
    <w:rsid w:val="00E96125"/>
    <w:rsid w:val="00EC3594"/>
    <w:rsid w:val="00EC61C9"/>
    <w:rsid w:val="00ED3984"/>
    <w:rsid w:val="00F014D8"/>
    <w:rsid w:val="00F075B8"/>
    <w:rsid w:val="00F1077E"/>
    <w:rsid w:val="00F13025"/>
    <w:rsid w:val="00F26CEB"/>
    <w:rsid w:val="00F33A9B"/>
    <w:rsid w:val="00F417E8"/>
    <w:rsid w:val="00F709C3"/>
    <w:rsid w:val="00FB7E3D"/>
    <w:rsid w:val="00FC44DB"/>
    <w:rsid w:val="00FC484D"/>
    <w:rsid w:val="00FE3AA3"/>
    <w:rsid w:val="094A6485"/>
    <w:rsid w:val="09DB3A8A"/>
    <w:rsid w:val="2C7D3751"/>
    <w:rsid w:val="2EC646C4"/>
    <w:rsid w:val="30A95432"/>
    <w:rsid w:val="3D6A6657"/>
    <w:rsid w:val="43EE6CF2"/>
    <w:rsid w:val="600D34B5"/>
    <w:rsid w:val="621D62F2"/>
    <w:rsid w:val="747B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8394</Words>
  <Characters>8461</Characters>
  <Lines>0</Lines>
  <Paragraphs>0</Paragraphs>
  <TotalTime>0</TotalTime>
  <ScaleCrop>false</ScaleCrop>
  <LinksUpToDate>false</LinksUpToDate>
  <CharactersWithSpaces>8506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2025-07-30T14:08:38Z</dcterms:created>
  <dc:creator>Administrator</dc:creator>
  <cp:lastModifiedBy>上帝掷骰子吗</cp:lastModifiedBy>
  <dcterms:modified xsi:type="dcterms:W3CDTF">2025-07-30T14:08:38Z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8D67AA36B4C5442BA3E991586E8C653E_12</vt:lpwstr>
  </property>
</Properties>
</file>